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北京市朝阳区九年级综合练习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771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180" w:leftChars="1900" w:right="0" w:righ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napToGrid w:val="0"/>
          <w:spacing w:val="0"/>
          <w:w w:val="100"/>
          <w:position w:val="0"/>
          <w:sz w:val="22"/>
          <w:szCs w:val="22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8"/>
          <w:szCs w:val="28"/>
        </w:rPr>
        <w:t>地理试卷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8"/>
          <w:szCs w:val="28"/>
        </w:rPr>
        <w:tab/>
      </w:r>
      <w:r>
        <w:rPr>
          <w:rFonts w:hint="eastAsia" w:ascii="宋体" w:hAnsi="宋体" w:eastAsia="宋体" w:cs="宋体"/>
          <w:b w:val="0"/>
          <w:bCs w:val="0"/>
          <w:snapToGrid w:val="0"/>
          <w:spacing w:val="0"/>
          <w:w w:val="100"/>
          <w:position w:val="0"/>
          <w:sz w:val="22"/>
          <w:szCs w:val="22"/>
          <w:lang w:eastAsia="zh-CN"/>
        </w:rPr>
        <w:t>20206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/>
        <w:textAlignment w:val="auto"/>
        <w:rPr>
          <w:rFonts w:ascii="Times New Roman" w:hAnsi="Times New Roman" w:eastAsia="Times New Roman" w:cs="Times New Roman"/>
          <w:snapToGrid w:val="0"/>
          <w:spacing w:val="0"/>
          <w:w w:val="100"/>
          <w:position w:val="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90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2163"/>
        <w:jc w:val="left"/>
        <w:textAlignment w:val="auto"/>
        <w:rPr>
          <w:rFonts w:hint="eastAsia" w:ascii="Microsoft Yi Baiti" w:hAnsi="Microsoft Yi Baiti" w:eastAsia="宋体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第一部分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选择题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共</w:t>
      </w:r>
      <w:r>
        <w:rPr>
          <w:rFonts w:hint="eastAsia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40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rFonts w:hint="eastAsia" w:ascii="Microsoft Yi Baiti" w:hAnsi="Microsoft Yi Baiti" w:eastAsia="宋体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单选题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共</w:t>
      </w:r>
      <w:r>
        <w:rPr>
          <w:rFonts w:hint="eastAsia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40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小题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每小题</w:t>
      </w:r>
      <w:r>
        <w:rPr>
          <w:rFonts w:hint="eastAsia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共</w:t>
      </w:r>
      <w:r>
        <w:rPr>
          <w:rFonts w:hint="eastAsia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40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学习地球运动时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甲、乙两位同学完成了许多活动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为制作的地球仪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为演示地球运动示意图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3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为绘制的太阳光照示意图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1～4</w:t>
      </w:r>
      <w:r>
        <w:rPr>
          <w:snapToGrid w:val="0"/>
          <w:spacing w:val="0"/>
          <w:w w:val="100"/>
          <w:position w:val="0"/>
          <w:sz w:val="24"/>
          <w:szCs w:val="24"/>
        </w:rPr>
        <w:t>小题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59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440" w:leftChars="2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950595" cy="11366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12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2232025" cy="12020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389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1725930" cy="109410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73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460"/>
          <w:tab w:val="left" w:pos="6788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80" w:leftChars="4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1.</w:t>
      </w:r>
      <w:r>
        <w:rPr>
          <w:snapToGrid w:val="0"/>
          <w:spacing w:val="0"/>
          <w:w w:val="100"/>
          <w:position w:val="0"/>
          <w:sz w:val="24"/>
          <w:szCs w:val="24"/>
        </w:rPr>
        <w:t>甲同学制作地球仪时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用铁丝代表地球上实际的地</w:t>
      </w:r>
      <w:r>
        <w:rPr>
          <w:snapToGrid w:val="0"/>
          <w:spacing w:val="0"/>
          <w:w w:val="100"/>
          <w:position w:val="0"/>
          <w:sz w:val="24"/>
          <w:szCs w:val="24"/>
        </w:rPr>
        <w:t>轴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让铁丝垂直桌</w:t>
      </w:r>
      <w:r>
        <w:rPr>
          <w:snapToGrid w:val="0"/>
          <w:spacing w:val="0"/>
          <w:w w:val="100"/>
          <w:position w:val="0"/>
          <w:sz w:val="24"/>
          <w:szCs w:val="24"/>
        </w:rPr>
        <w:t>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在铁丝与球面的交点标</w:t>
      </w:r>
      <w:r>
        <w:rPr>
          <w:snapToGrid w:val="0"/>
          <w:spacing w:val="0"/>
          <w:w w:val="100"/>
          <w:position w:val="0"/>
          <w:sz w:val="24"/>
          <w:szCs w:val="24"/>
        </w:rPr>
        <w:t>注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Ｓ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用圆圈表示经</w:t>
      </w:r>
      <w:r>
        <w:rPr>
          <w:snapToGrid w:val="0"/>
          <w:spacing w:val="0"/>
          <w:w w:val="100"/>
          <w:position w:val="0"/>
          <w:sz w:val="24"/>
          <w:szCs w:val="24"/>
        </w:rPr>
        <w:t>线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2.</w:t>
      </w:r>
      <w:r>
        <w:rPr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snapToGrid w:val="0"/>
          <w:spacing w:val="0"/>
          <w:w w:val="100"/>
          <w:position w:val="0"/>
          <w:sz w:val="24"/>
          <w:szCs w:val="24"/>
        </w:rPr>
        <w:t>中乙同学伸展手臂代表赤道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乙同学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正在演示地球的自转运动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手臂伸展角度始终不变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运动方向为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→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→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→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绕甲同学一圈代表一天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3.</w:t>
      </w:r>
      <w:r>
        <w:rPr>
          <w:snapToGrid w:val="0"/>
          <w:spacing w:val="0"/>
          <w:w w:val="100"/>
          <w:position w:val="0"/>
          <w:sz w:val="24"/>
          <w:szCs w:val="24"/>
        </w:rPr>
        <w:t>乙同学所处的四个位置中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与图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</w:t>
      </w:r>
      <w:r>
        <w:rPr>
          <w:snapToGrid w:val="0"/>
          <w:spacing w:val="0"/>
          <w:w w:val="100"/>
          <w:position w:val="0"/>
          <w:sz w:val="24"/>
          <w:szCs w:val="24"/>
        </w:rPr>
        <w:t>所示日期对应的是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633"/>
          <w:tab w:val="left" w:pos="4729"/>
          <w:tab w:val="left" w:pos="661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leftChars="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4.</w:t>
      </w:r>
      <w:r>
        <w:rPr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</w:t>
      </w:r>
      <w:r>
        <w:rPr>
          <w:snapToGrid w:val="0"/>
          <w:spacing w:val="0"/>
          <w:w w:val="100"/>
          <w:position w:val="0"/>
          <w:sz w:val="24"/>
          <w:szCs w:val="24"/>
        </w:rPr>
        <w:t>所示日期前后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北</w:t>
      </w:r>
      <w:r>
        <w:rPr>
          <w:snapToGrid w:val="0"/>
          <w:spacing w:val="0"/>
          <w:w w:val="100"/>
          <w:position w:val="0"/>
          <w:sz w:val="24"/>
          <w:szCs w:val="24"/>
        </w:rPr>
        <w:t>京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天气炎</w:t>
      </w:r>
      <w:r>
        <w:rPr>
          <w:snapToGrid w:val="0"/>
          <w:spacing w:val="0"/>
          <w:w w:val="100"/>
          <w:position w:val="0"/>
          <w:sz w:val="24"/>
          <w:szCs w:val="24"/>
        </w:rPr>
        <w:t>热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昼长夜</w:t>
      </w:r>
      <w:r>
        <w:rPr>
          <w:snapToGrid w:val="0"/>
          <w:spacing w:val="0"/>
          <w:w w:val="100"/>
          <w:position w:val="0"/>
          <w:sz w:val="24"/>
          <w:szCs w:val="24"/>
        </w:rPr>
        <w:t>短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漫山红</w:t>
      </w:r>
      <w:r>
        <w:rPr>
          <w:snapToGrid w:val="0"/>
          <w:spacing w:val="0"/>
          <w:w w:val="100"/>
          <w:position w:val="0"/>
          <w:sz w:val="24"/>
          <w:szCs w:val="24"/>
        </w:rPr>
        <w:t>叶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正午树影最</w:t>
      </w:r>
      <w:r>
        <w:rPr>
          <w:snapToGrid w:val="0"/>
          <w:spacing w:val="0"/>
          <w:w w:val="100"/>
          <w:position w:val="0"/>
          <w:sz w:val="24"/>
          <w:szCs w:val="24"/>
        </w:rPr>
        <w:t>长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“中国尊”是北京最高的建筑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它的外形源于中国传统礼器之重宝——“尊”的意象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4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“中国尊”照片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为“中国尊”所在区域地图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5～7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1814195" cy="19659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57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1812925" cy="196723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490" cy="19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704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0" w:leftChars="10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5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5.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中国尊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的建筑理念与首都城市职能中最相契合的一项是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政治</w:t>
      </w:r>
      <w:r>
        <w:rPr>
          <w:snapToGrid w:val="0"/>
          <w:spacing w:val="0"/>
          <w:w w:val="100"/>
          <w:position w:val="0"/>
          <w:sz w:val="24"/>
          <w:szCs w:val="24"/>
        </w:rPr>
        <w:t>中</w:t>
      </w:r>
      <w:r>
        <w:rPr>
          <w:snapToGrid w:val="0"/>
          <w:spacing w:val="0"/>
          <w:w w:val="100"/>
          <w:position w:val="0"/>
          <w:sz w:val="24"/>
          <w:szCs w:val="24"/>
        </w:rPr>
        <w:t>心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文化中</w:t>
      </w:r>
      <w:r>
        <w:rPr>
          <w:snapToGrid w:val="0"/>
          <w:spacing w:val="0"/>
          <w:w w:val="100"/>
          <w:position w:val="0"/>
          <w:sz w:val="24"/>
          <w:szCs w:val="24"/>
        </w:rPr>
        <w:t>心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科技创新中</w:t>
      </w:r>
      <w:r>
        <w:rPr>
          <w:snapToGrid w:val="0"/>
          <w:spacing w:val="0"/>
          <w:w w:val="100"/>
          <w:position w:val="0"/>
          <w:sz w:val="24"/>
          <w:szCs w:val="24"/>
        </w:rPr>
        <w:t>心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国际交往中</w:t>
      </w:r>
      <w:r>
        <w:rPr>
          <w:snapToGrid w:val="0"/>
          <w:spacing w:val="0"/>
          <w:w w:val="100"/>
          <w:position w:val="0"/>
          <w:sz w:val="24"/>
          <w:szCs w:val="24"/>
        </w:rPr>
        <w:t>心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6.</w:t>
      </w:r>
      <w:r>
        <w:rPr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</w:t>
      </w:r>
      <w:r>
        <w:rPr>
          <w:snapToGrid w:val="0"/>
          <w:spacing w:val="0"/>
          <w:w w:val="100"/>
          <w:position w:val="0"/>
          <w:sz w:val="24"/>
          <w:szCs w:val="24"/>
        </w:rPr>
        <w:t>照片的拍摄时间最可能是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日出</w:t>
      </w:r>
      <w:r>
        <w:rPr>
          <w:snapToGrid w:val="0"/>
          <w:spacing w:val="0"/>
          <w:w w:val="100"/>
          <w:position w:val="0"/>
          <w:sz w:val="24"/>
          <w:szCs w:val="24"/>
        </w:rPr>
        <w:t>时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上</w:t>
      </w:r>
      <w:r>
        <w:rPr>
          <w:snapToGrid w:val="0"/>
          <w:spacing w:val="0"/>
          <w:w w:val="100"/>
          <w:position w:val="0"/>
          <w:sz w:val="24"/>
          <w:szCs w:val="24"/>
        </w:rPr>
        <w:t>午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中</w:t>
      </w:r>
      <w:r>
        <w:rPr>
          <w:snapToGrid w:val="0"/>
          <w:spacing w:val="0"/>
          <w:w w:val="100"/>
          <w:position w:val="0"/>
          <w:sz w:val="24"/>
          <w:szCs w:val="24"/>
        </w:rPr>
        <w:t>午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日落</w:t>
      </w:r>
      <w:r>
        <w:rPr>
          <w:snapToGrid w:val="0"/>
          <w:spacing w:val="0"/>
          <w:w w:val="100"/>
          <w:position w:val="0"/>
          <w:sz w:val="24"/>
          <w:szCs w:val="24"/>
        </w:rPr>
        <w:t>时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7.</w:t>
      </w:r>
      <w:r>
        <w:rPr>
          <w:snapToGrid w:val="0"/>
          <w:spacing w:val="0"/>
          <w:w w:val="100"/>
          <w:position w:val="0"/>
          <w:sz w:val="24"/>
          <w:szCs w:val="24"/>
        </w:rPr>
        <w:t>用手机地图导航到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中国尊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游览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步骤是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在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ＰＰ中输入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“中国尊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②点击出行方式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比如地铁公交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③出站后选择步行导航到目的地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④查看有几种出行线路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进行对比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①②③④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①④②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④②①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</w:p>
    <w:p>
      <w:pP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截止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2019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年底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中国高铁总里程达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35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万千米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稳居世界第一位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中国进入高铁时代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其中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沪昆高铁开通后上海到昆明只需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小时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两地朝发夕至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站站美景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被誉为中国最美高铁之一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6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为沪昆高铁示意图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8～10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pict>
          <v:shape id="_x0000_s1039" o:spid="_x0000_s1039" o:spt="75" type="#_x0000_t75" style="position:absolute;left:0pt;margin-left:326.6pt;margin-top:9.9pt;height:123pt;width:176.1pt;mso-position-horizontal-relative:page;z-index:-13312;mso-width-relative:page;mso-height-relative:page;" filled="f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8</w:t>
      </w:r>
      <w:r>
        <w:rPr>
          <w:snapToGrid w:val="0"/>
          <w:spacing w:val="0"/>
          <w:w w:val="100"/>
          <w:position w:val="0"/>
          <w:sz w:val="24"/>
          <w:szCs w:val="24"/>
        </w:rPr>
        <w:t>与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乘坐</w:t>
      </w:r>
      <w:r>
        <w:rPr>
          <w:snapToGrid w:val="0"/>
          <w:spacing w:val="0"/>
          <w:w w:val="100"/>
          <w:position w:val="0"/>
          <w:sz w:val="24"/>
          <w:szCs w:val="24"/>
        </w:rPr>
        <w:t>飞机相比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沪昆高铁的优势是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速度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更快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snapToGrid w:val="0"/>
          <w:spacing w:val="0"/>
          <w:w w:val="100"/>
          <w:position w:val="0"/>
          <w:sz w:val="24"/>
          <w:szCs w:val="24"/>
        </w:rPr>
        <w:t>耗时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更短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③受</w:t>
      </w:r>
      <w:r>
        <w:rPr>
          <w:snapToGrid w:val="0"/>
          <w:spacing w:val="0"/>
          <w:w w:val="100"/>
          <w:position w:val="0"/>
          <w:sz w:val="24"/>
          <w:szCs w:val="24"/>
        </w:rPr>
        <w:t>天气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影响较小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更准时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snapToGrid w:val="0"/>
          <w:spacing w:val="0"/>
          <w:w w:val="100"/>
          <w:position w:val="0"/>
          <w:sz w:val="24"/>
          <w:szCs w:val="24"/>
        </w:rPr>
        <w:t>火车站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离市区较近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更便捷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②④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9.</w:t>
      </w:r>
      <w:r>
        <w:rPr>
          <w:snapToGrid w:val="0"/>
          <w:spacing w:val="0"/>
          <w:w w:val="100"/>
          <w:position w:val="0"/>
          <w:sz w:val="24"/>
          <w:szCs w:val="24"/>
        </w:rPr>
        <w:t>沪昆高铁的开通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可以实现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z w:val="24"/>
        </w:rPr>
        <w:pict>
          <v:shape id="_x0000_s1050" o:spid="_x0000_s1050" o:spt="202" type="#_x0000_t202" style="position:absolute;left:0pt;margin-left:348.25pt;margin-top:11.8pt;height:144pt;width:144pt;mso-wrap-distance-bottom:0pt;mso-wrap-distance-left:9pt;mso-wrap-distance-right:9pt;mso-wrap-distance-top:0pt;mso-wrap-style:none;z-index:50330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ind w:left="0" w:right="0" w:rightChars="0" w:firstLine="0"/>
                    <w:jc w:val="right"/>
                    <w:textAlignment w:val="auto"/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早品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上海小笼包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晚尝昆明过桥米线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每日有大量香蕉从昆明运至上海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方便更多的游客前往广西旅游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带动</w:t>
      </w:r>
      <w:r>
        <w:rPr>
          <w:snapToGrid w:val="0"/>
          <w:spacing w:val="0"/>
          <w:w w:val="100"/>
          <w:position w:val="0"/>
          <w:sz w:val="24"/>
          <w:szCs w:val="24"/>
        </w:rPr>
        <w:t>珠江三角洲经济圈的发</w:t>
      </w:r>
      <w:r>
        <w:rPr>
          <w:snapToGrid w:val="0"/>
          <w:spacing w:val="0"/>
          <w:w w:val="100"/>
          <w:position w:val="0"/>
          <w:sz w:val="24"/>
          <w:szCs w:val="24"/>
        </w:rPr>
        <w:t>展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10.</w:t>
      </w:r>
      <w:r>
        <w:rPr>
          <w:snapToGrid w:val="0"/>
          <w:spacing w:val="0"/>
          <w:w w:val="100"/>
          <w:position w:val="0"/>
          <w:sz w:val="24"/>
          <w:szCs w:val="24"/>
        </w:rPr>
        <w:t>沿沪昆高铁旅行无法欣赏到的美景是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894580" cy="111252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18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3740"/>
          <w:tab w:val="left" w:pos="5720"/>
          <w:tab w:val="left" w:pos="74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1540" w:leftChars="7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z w:val="24"/>
        </w:rPr>
        <w:pict>
          <v:group id="_x0000_s1053" o:spid="_x0000_s1053" o:spt="203" style="position:absolute;left:0pt;margin-left:274.85pt;margin-top:17.3pt;height:308.65pt;width:197.05pt;mso-wrap-distance-bottom:0pt;mso-wrap-distance-left:9pt;mso-wrap-distance-right:9pt;mso-wrap-distance-top:0pt;z-index:503305216;mso-width-relative:page;mso-height-relative:page;" coordorigin="10825,25638" coordsize="3942,5282">
            <o:lock v:ext="edit" aspectratio="f"/>
            <v:shape id="_x0000_s1040" o:spid="_x0000_s1040" o:spt="75" alt="" type="#_x0000_t75" style="position:absolute;left:10825;top:25638;height:4889;width:3943;" filled="f" o:preferrelative="t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51" o:spid="_x0000_s1051" o:spt="202" type="#_x0000_t202" style="position:absolute;left:12141;top:30498;height:423;width:1234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tabs>
                        <w:tab w:val="left" w:pos="2200"/>
                        <w:tab w:val="left" w:pos="4729"/>
                        <w:tab w:val="left" w:pos="7260"/>
                      </w:tabs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before="0" w:line="240" w:lineRule="auto"/>
                      <w:ind w:left="220" w:leftChars="100" w:right="0" w:rightChars="0" w:firstLine="0" w:firstLineChars="0"/>
                      <w:jc w:val="left"/>
                      <w:textAlignment w:val="auto"/>
                      <w:rPr>
                        <w:rFonts w:hint="eastAsia"/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图</w:t>
                    </w:r>
                    <w:r>
                      <w:rPr>
                        <w:rFonts w:hint="eastAsia"/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  <w:lang w:eastAsia="zh-CN"/>
                      </w:rPr>
                      <w:t>7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月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中国测量登山队对珠峰海拔高度进行第三次测量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7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为测量线路周边等高线地形图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11～14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11.</w:t>
      </w:r>
      <w:r>
        <w:rPr>
          <w:snapToGrid w:val="0"/>
          <w:spacing w:val="0"/>
          <w:w w:val="100"/>
          <w:position w:val="0"/>
          <w:sz w:val="24"/>
          <w:szCs w:val="24"/>
        </w:rPr>
        <w:t>珠穆朗玛峰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位于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中国和尼泊尔边界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位于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北温带和中纬度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南坡位于中国境内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比</w:t>
      </w:r>
      <w:r>
        <w:rPr>
          <w:snapToGrid w:val="0"/>
          <w:spacing w:val="0"/>
          <w:w w:val="100"/>
          <w:position w:val="0"/>
          <w:sz w:val="24"/>
          <w:szCs w:val="24"/>
        </w:rPr>
        <w:t>青</w:t>
      </w:r>
      <w:r>
        <w:rPr>
          <w:snapToGrid w:val="0"/>
          <w:spacing w:val="0"/>
          <w:w w:val="100"/>
          <w:position w:val="0"/>
          <w:sz w:val="24"/>
          <w:szCs w:val="24"/>
        </w:rPr>
        <w:t>藏高原</w:t>
      </w:r>
      <w:r>
        <w:rPr>
          <w:snapToGrid w:val="0"/>
          <w:spacing w:val="0"/>
          <w:w w:val="100"/>
          <w:position w:val="0"/>
          <w:sz w:val="24"/>
          <w:szCs w:val="24"/>
        </w:rPr>
        <w:t>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8800</w:t>
      </w:r>
      <w:r>
        <w:rPr>
          <w:snapToGrid w:val="0"/>
          <w:spacing w:val="0"/>
          <w:w w:val="100"/>
          <w:position w:val="0"/>
          <w:sz w:val="24"/>
          <w:szCs w:val="24"/>
        </w:rPr>
        <w:t>米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12.</w:t>
      </w:r>
      <w:r>
        <w:rPr>
          <w:snapToGrid w:val="0"/>
          <w:spacing w:val="0"/>
          <w:w w:val="100"/>
          <w:position w:val="0"/>
          <w:sz w:val="24"/>
          <w:szCs w:val="24"/>
        </w:rPr>
        <w:t>从珠峰大本营前往珠峰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一直沿山脊前进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一直沿山谷前进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一号营地至峰顶最难攀登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全程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长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4000</w:t>
      </w:r>
      <w:r>
        <w:rPr>
          <w:snapToGrid w:val="0"/>
          <w:spacing w:val="0"/>
          <w:w w:val="100"/>
          <w:position w:val="0"/>
          <w:sz w:val="24"/>
          <w:szCs w:val="24"/>
        </w:rPr>
        <w:t>多</w:t>
      </w:r>
      <w:r>
        <w:rPr>
          <w:snapToGrid w:val="0"/>
          <w:spacing w:val="0"/>
          <w:w w:val="100"/>
          <w:position w:val="0"/>
          <w:sz w:val="24"/>
          <w:szCs w:val="24"/>
        </w:rPr>
        <w:t>米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13.</w:t>
      </w:r>
      <w:r>
        <w:rPr>
          <w:snapToGrid w:val="0"/>
          <w:spacing w:val="0"/>
          <w:w w:val="100"/>
          <w:position w:val="0"/>
          <w:sz w:val="24"/>
          <w:szCs w:val="24"/>
        </w:rPr>
        <w:t>测量登山队员面临的困难有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极度严寒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snapToGrid w:val="0"/>
          <w:spacing w:val="0"/>
          <w:w w:val="100"/>
          <w:position w:val="0"/>
          <w:sz w:val="24"/>
          <w:szCs w:val="24"/>
        </w:rPr>
        <w:t>②极度缺氧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③泥石流频发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snapToGrid w:val="0"/>
          <w:spacing w:val="0"/>
          <w:w w:val="100"/>
          <w:position w:val="0"/>
          <w:sz w:val="24"/>
          <w:szCs w:val="24"/>
        </w:rPr>
        <w:t>④特大暴雨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①③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②④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both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14.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4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月珠峰大本营、中间营和前进营完成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Ｇ网络建设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通过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Ｇ＋ＶＲ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虚拟现实技术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结合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我们可以足不出户从“云端”感受珠峰的巍峨壮美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云技术让我们一起见证中国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高新技术产业的发展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新能源技术的发展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航空航天工业的发展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机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械制</w:t>
      </w:r>
      <w:r>
        <w:rPr>
          <w:snapToGrid w:val="0"/>
          <w:spacing w:val="0"/>
          <w:w w:val="100"/>
          <w:position w:val="0"/>
          <w:sz w:val="24"/>
          <w:szCs w:val="24"/>
        </w:rPr>
        <w:t>造业的发</w:t>
      </w:r>
      <w:r>
        <w:rPr>
          <w:snapToGrid w:val="0"/>
          <w:spacing w:val="0"/>
          <w:w w:val="100"/>
          <w:position w:val="0"/>
          <w:sz w:val="24"/>
          <w:szCs w:val="24"/>
        </w:rPr>
        <w:t>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pict>
          <v:shape id="_x0000_s1042" o:spid="_x0000_s1042" o:spt="75" alt="" type="#_x0000_t75" style="position:absolute;left:0pt;margin-left:318.75pt;margin-top:16.15pt;height:193.85pt;width:197.35pt;mso-position-horizontal-relative:page;mso-wrap-distance-bottom:0pt;mso-wrap-distance-left:9pt;mso-wrap-distance-right:9pt;mso-wrap-distance-top:0pt;z-index:503303168;mso-width-relative:page;mso-height-relative:page;" filled="f" o:preferrelative="t" stroked="f" coordsize="21600,21600">
            <v:path/>
            <v:fill on="f" focussize="0,0"/>
            <v:stroke on="f"/>
            <v:imagedata r:id="rId12" cropbottom="-10017f" o:title=""/>
            <o:lock v:ext="edit" aspectratio="t"/>
            <w10:wrap type="square"/>
          </v:shape>
        </w:pic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我国幅员辽阔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土地资源利用类型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多样，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农业生产存在明显的地域差异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8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是我国土地资源利用类型分布图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15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16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15.</w:t>
      </w:r>
      <w:r>
        <w:rPr>
          <w:snapToGrid w:val="0"/>
          <w:spacing w:val="0"/>
          <w:w w:val="100"/>
          <w:position w:val="0"/>
          <w:sz w:val="24"/>
          <w:szCs w:val="24"/>
        </w:rPr>
        <w:t>我国土地资源利用类型中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荒漠、戈壁分布在西南地区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耕地分</w:t>
      </w:r>
      <w:r>
        <w:rPr>
          <w:snapToGrid w:val="0"/>
          <w:spacing w:val="0"/>
          <w:w w:val="100"/>
          <w:position w:val="0"/>
          <w:sz w:val="24"/>
          <w:szCs w:val="24"/>
        </w:rPr>
        <w:t>布在东部季风</w:t>
      </w:r>
      <w:r>
        <w:rPr>
          <w:snapToGrid w:val="0"/>
          <w:spacing w:val="0"/>
          <w:w w:val="100"/>
          <w:position w:val="0"/>
          <w:sz w:val="24"/>
          <w:szCs w:val="24"/>
        </w:rPr>
        <w:t>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草地面积占比最小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耕地面积占比最</w:t>
      </w:r>
      <w:r>
        <w:rPr>
          <w:snapToGrid w:val="0"/>
          <w:spacing w:val="0"/>
          <w:w w:val="100"/>
          <w:position w:val="0"/>
          <w:sz w:val="24"/>
          <w:szCs w:val="24"/>
        </w:rPr>
        <w:t>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16.</w:t>
      </w:r>
      <w:r>
        <w:rPr>
          <w:snapToGrid w:val="0"/>
          <w:spacing w:val="0"/>
          <w:w w:val="100"/>
          <w:position w:val="0"/>
          <w:sz w:val="24"/>
          <w:szCs w:val="24"/>
        </w:rPr>
        <w:t>关于农业分布的描述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正确的是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种植业集中在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400</w:t>
      </w:r>
      <w:r>
        <w:rPr>
          <w:snapToGrid w:val="0"/>
          <w:spacing w:val="0"/>
          <w:w w:val="100"/>
          <w:position w:val="0"/>
          <w:sz w:val="24"/>
          <w:szCs w:val="24"/>
        </w:rPr>
        <w:t>毫米等降水量线以西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北方地区是水稻的集中产区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南方地区以畜牧业为主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sz w:val="24"/>
        </w:rPr>
        <w:pict>
          <v:shape id="_x0000_s1054" o:spid="_x0000_s1054" o:spt="202" type="#_x0000_t202" style="position:absolute;left:0pt;margin-left:344.45pt;margin-top:10.65pt;height:144pt;width:144pt;mso-wrap-distance-bottom:0pt;mso-wrap-distance-left:9pt;mso-wrap-distance-right:9pt;mso-wrap-distance-top:0pt;mso-wrap-style:none;z-index:50330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3"/>
                    <w:keepNext w:val="0"/>
                    <w:keepLines w:val="0"/>
                    <w:pageBreakBefore w:val="0"/>
                    <w:widowControl w:val="0"/>
                    <w:tabs>
                      <w:tab w:val="left" w:pos="2200"/>
                      <w:tab w:val="left" w:pos="4729"/>
                      <w:tab w:val="left" w:pos="7260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line="240" w:lineRule="auto"/>
                    <w:ind w:left="220" w:leftChars="100" w:right="0" w:rightChars="0" w:firstLine="0" w:firstLineChars="0"/>
                    <w:jc w:val="left"/>
                    <w:textAlignment w:val="auto"/>
                    <w:rPr>
                      <w:rFonts w:hint="eastAsia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渔业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多</w:t>
      </w:r>
      <w:r>
        <w:rPr>
          <w:snapToGrid w:val="0"/>
          <w:spacing w:val="0"/>
          <w:w w:val="100"/>
          <w:position w:val="0"/>
          <w:sz w:val="24"/>
          <w:szCs w:val="24"/>
        </w:rPr>
        <w:t>分布在沿海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河湖地</w:t>
      </w:r>
      <w:r>
        <w:rPr>
          <w:snapToGrid w:val="0"/>
          <w:spacing w:val="0"/>
          <w:w w:val="100"/>
          <w:position w:val="0"/>
          <w:sz w:val="24"/>
          <w:szCs w:val="24"/>
        </w:rPr>
        <w:t>区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both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pict>
          <v:shape id="_x0000_s1043" o:spid="_x0000_s1043" o:spt="75" type="#_x0000_t75" style="position:absolute;left:0pt;margin-left:404.1pt;margin-top:23.35pt;height:143.6pt;width:125.35pt;mso-position-horizontal-relative:page;mso-wrap-distance-bottom:0pt;mso-wrap-distance-left:9pt;mso-wrap-distance-right:9pt;mso-wrap-distance-top:0pt;z-index:503303168;mso-width-relative:page;mso-height-relative:page;" filled="f" stroked="f" coordsize="21600,21600">
            <v:path/>
            <v:fill on="f" focussize="0,0"/>
            <v:stroke on="f"/>
            <v:imagedata r:id="rId13" o:title=""/>
            <o:lock v:ext="edit" aspectratio="t"/>
            <w10:wrap type="square"/>
          </v:shape>
        </w:pic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“唐诗之路”是中国山水诗歌的摇篮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唐朝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300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多位诗人在此留下诗篇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9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是唐诗之路示意图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17～19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17.</w:t>
      </w:r>
      <w:r>
        <w:rPr>
          <w:snapToGrid w:val="0"/>
          <w:spacing w:val="0"/>
          <w:w w:val="100"/>
          <w:position w:val="0"/>
          <w:sz w:val="24"/>
          <w:szCs w:val="24"/>
        </w:rPr>
        <w:t>唐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诗之路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位于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江苏省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呈东北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－西南走向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地势</w:t>
      </w:r>
      <w:r>
        <w:rPr>
          <w:snapToGrid w:val="0"/>
          <w:spacing w:val="0"/>
          <w:w w:val="100"/>
          <w:position w:val="0"/>
          <w:sz w:val="24"/>
          <w:szCs w:val="24"/>
        </w:rPr>
        <w:t>东高西</w:t>
      </w:r>
      <w:r>
        <w:rPr>
          <w:snapToGrid w:val="0"/>
          <w:spacing w:val="0"/>
          <w:w w:val="100"/>
          <w:position w:val="0"/>
          <w:sz w:val="24"/>
          <w:szCs w:val="24"/>
        </w:rPr>
        <w:t>低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山水相依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气候湿</w:t>
      </w:r>
      <w:r>
        <w:rPr>
          <w:snapToGrid w:val="0"/>
          <w:spacing w:val="0"/>
          <w:w w:val="100"/>
          <w:position w:val="0"/>
          <w:sz w:val="24"/>
          <w:szCs w:val="24"/>
        </w:rPr>
        <w:t>润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18.</w:t>
      </w:r>
      <w:r>
        <w:rPr>
          <w:snapToGrid w:val="0"/>
          <w:spacing w:val="0"/>
          <w:w w:val="100"/>
          <w:position w:val="0"/>
          <w:sz w:val="24"/>
          <w:szCs w:val="24"/>
        </w:rPr>
        <w:t>李白在此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留下</w:t>
      </w:r>
      <w:r>
        <w:rPr>
          <w:snapToGrid w:val="0"/>
          <w:spacing w:val="0"/>
          <w:w w:val="100"/>
          <w:position w:val="0"/>
          <w:sz w:val="24"/>
          <w:szCs w:val="24"/>
        </w:rPr>
        <w:t>了大量脍炙人口的诗句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以下诗句中描写此地景色的是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长风几万里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吹度玉门关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山随平野尽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江入大荒流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sz w:val="24"/>
        </w:rPr>
        <w:pict>
          <v:shape id="_x0000_s1055" o:spid="_x0000_s1055" o:spt="202" type="#_x0000_t202" style="position:absolute;left:0pt;margin-left:394.3pt;margin-top:11.25pt;height:144pt;width:41.3pt;mso-wrap-distance-bottom:0pt;mso-wrap-distance-left:9pt;mso-wrap-distance-right:9pt;mso-wrap-distance-top:0pt;z-index:503307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3"/>
                    <w:keepNext w:val="0"/>
                    <w:keepLines w:val="0"/>
                    <w:pageBreakBefore w:val="0"/>
                    <w:widowControl w:val="0"/>
                    <w:tabs>
                      <w:tab w:val="left" w:pos="2200"/>
                      <w:tab w:val="left" w:pos="4729"/>
                      <w:tab w:val="left" w:pos="7260"/>
                    </w:tabs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line="240" w:lineRule="auto"/>
                    <w:ind w:left="0" w:leftChars="0" w:right="0" w:rightChars="0" w:firstLine="0" w:firstLineChars="0"/>
                    <w:jc w:val="center"/>
                    <w:textAlignment w:val="auto"/>
                    <w:rPr>
                      <w:rFonts w:hint="eastAsia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9</w:t>
                  </w:r>
                </w:p>
              </w:txbxContent>
            </v:textbox>
            <w10:wrap type="square"/>
          </v:shape>
        </w:pic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天姥连天向天横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势拔五岳掩赤城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燕山</w:t>
      </w:r>
      <w:r>
        <w:rPr>
          <w:snapToGrid w:val="0"/>
          <w:spacing w:val="0"/>
          <w:w w:val="100"/>
          <w:position w:val="0"/>
          <w:sz w:val="24"/>
          <w:szCs w:val="24"/>
        </w:rPr>
        <w:t>雪花大如席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片片吹落轩辕</w:t>
      </w:r>
      <w:r>
        <w:rPr>
          <w:snapToGrid w:val="0"/>
          <w:spacing w:val="0"/>
          <w:w w:val="100"/>
          <w:position w:val="0"/>
          <w:sz w:val="24"/>
          <w:szCs w:val="24"/>
        </w:rPr>
        <w:t>台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19.</w:t>
      </w:r>
      <w:r>
        <w:rPr>
          <w:snapToGrid w:val="0"/>
          <w:spacing w:val="0"/>
          <w:w w:val="100"/>
          <w:position w:val="0"/>
          <w:sz w:val="24"/>
          <w:szCs w:val="24"/>
        </w:rPr>
        <w:t>唐诗之路计划申遗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其意义是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挖掘文化内涵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促进文化传承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加快对自然资源的开发利用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保护自然生态系统的完整</w:t>
      </w:r>
      <w:r>
        <w:rPr>
          <w:snapToGrid w:val="0"/>
          <w:spacing w:val="0"/>
          <w:w w:val="100"/>
          <w:position w:val="0"/>
          <w:sz w:val="24"/>
          <w:szCs w:val="24"/>
        </w:rPr>
        <w:t>性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建设环境教育的基</w:t>
      </w:r>
      <w:r>
        <w:rPr>
          <w:snapToGrid w:val="0"/>
          <w:spacing w:val="0"/>
          <w:w w:val="100"/>
          <w:position w:val="0"/>
          <w:sz w:val="24"/>
          <w:szCs w:val="24"/>
        </w:rPr>
        <w:t>地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传统民居是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人类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适应自然环境的智慧杰作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是我国两种传统民居的景观图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甲是云南地区的傣家竹楼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乙是东北林区的木屋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21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2518410" cy="125222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0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20.</w:t>
      </w:r>
      <w:r>
        <w:rPr>
          <w:snapToGrid w:val="0"/>
          <w:spacing w:val="0"/>
          <w:w w:val="100"/>
          <w:position w:val="0"/>
          <w:sz w:val="24"/>
          <w:szCs w:val="24"/>
        </w:rPr>
        <w:t>甲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乙民居的共同点是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房顶倾斜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便于雨雪滑落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木制材料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容易拆卸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门窗较大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利于通风散</w:t>
      </w:r>
      <w:r>
        <w:rPr>
          <w:snapToGrid w:val="0"/>
          <w:spacing w:val="0"/>
          <w:w w:val="100"/>
          <w:position w:val="0"/>
          <w:sz w:val="24"/>
          <w:szCs w:val="24"/>
        </w:rPr>
        <w:t>热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底层架高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方便进</w:t>
      </w:r>
      <w:r>
        <w:rPr>
          <w:snapToGrid w:val="0"/>
          <w:spacing w:val="0"/>
          <w:w w:val="100"/>
          <w:position w:val="0"/>
          <w:sz w:val="24"/>
          <w:szCs w:val="24"/>
        </w:rPr>
        <w:t>出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21.</w:t>
      </w:r>
      <w:r>
        <w:rPr>
          <w:snapToGrid w:val="0"/>
          <w:spacing w:val="0"/>
          <w:w w:val="100"/>
          <w:position w:val="0"/>
          <w:sz w:val="24"/>
          <w:szCs w:val="24"/>
        </w:rPr>
        <w:t>甲乙民居所在地的自然环境特征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描述正确的是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甲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snapToGrid w:val="0"/>
          <w:spacing w:val="0"/>
          <w:w w:val="100"/>
          <w:position w:val="0"/>
          <w:sz w:val="24"/>
          <w:szCs w:val="24"/>
        </w:rPr>
        <w:t>植被茂盛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甲:降水稀少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乙: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全年</w:t>
      </w:r>
      <w:r>
        <w:rPr>
          <w:snapToGrid w:val="0"/>
          <w:spacing w:val="0"/>
          <w:w w:val="100"/>
          <w:position w:val="0"/>
          <w:sz w:val="24"/>
          <w:szCs w:val="24"/>
        </w:rPr>
        <w:t>寒</w:t>
      </w:r>
      <w:r>
        <w:rPr>
          <w:snapToGrid w:val="0"/>
          <w:spacing w:val="0"/>
          <w:w w:val="100"/>
          <w:position w:val="0"/>
          <w:sz w:val="24"/>
          <w:szCs w:val="24"/>
        </w:rPr>
        <w:t>冷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乙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snapToGrid w:val="0"/>
          <w:spacing w:val="0"/>
          <w:w w:val="100"/>
          <w:position w:val="0"/>
          <w:sz w:val="24"/>
          <w:szCs w:val="24"/>
        </w:rPr>
        <w:t>终年干</w:t>
      </w:r>
      <w:r>
        <w:rPr>
          <w:snapToGrid w:val="0"/>
          <w:spacing w:val="0"/>
          <w:w w:val="100"/>
          <w:position w:val="0"/>
          <w:sz w:val="24"/>
          <w:szCs w:val="24"/>
        </w:rPr>
        <w:t>燥</w:t>
      </w:r>
    </w:p>
    <w:p>
      <w:pP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台湾岛和海南岛是我国的两个大岛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11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为两岛位置及地形图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22～24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030980" cy="144272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431" cy="14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22.</w:t>
      </w:r>
      <w:r>
        <w:rPr>
          <w:snapToGrid w:val="0"/>
          <w:spacing w:val="0"/>
          <w:w w:val="100"/>
          <w:position w:val="0"/>
          <w:sz w:val="24"/>
          <w:szCs w:val="24"/>
        </w:rPr>
        <w:t>海南岛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是我国第一大岛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北隔海峡与福建相望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全部</w:t>
      </w:r>
      <w:r>
        <w:rPr>
          <w:snapToGrid w:val="0"/>
          <w:spacing w:val="0"/>
          <w:w w:val="100"/>
          <w:position w:val="0"/>
          <w:sz w:val="24"/>
          <w:szCs w:val="24"/>
        </w:rPr>
        <w:t>位于热</w:t>
      </w:r>
      <w:r>
        <w:rPr>
          <w:snapToGrid w:val="0"/>
          <w:spacing w:val="0"/>
          <w:w w:val="100"/>
          <w:position w:val="0"/>
          <w:sz w:val="24"/>
          <w:szCs w:val="24"/>
        </w:rPr>
        <w:t>带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平原集中在南部地</w:t>
      </w:r>
      <w:r>
        <w:rPr>
          <w:snapToGrid w:val="0"/>
          <w:spacing w:val="0"/>
          <w:w w:val="100"/>
          <w:position w:val="0"/>
          <w:sz w:val="24"/>
          <w:szCs w:val="24"/>
        </w:rPr>
        <w:t>区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23.</w:t>
      </w:r>
      <w:r>
        <w:rPr>
          <w:snapToGrid w:val="0"/>
          <w:spacing w:val="0"/>
          <w:w w:val="100"/>
          <w:position w:val="0"/>
          <w:sz w:val="24"/>
          <w:szCs w:val="24"/>
        </w:rPr>
        <w:t>台湾岛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对外联系以铁路为主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城市主要分布在西部平原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河流流</w:t>
      </w:r>
      <w:r>
        <w:rPr>
          <w:snapToGrid w:val="0"/>
          <w:spacing w:val="0"/>
          <w:w w:val="100"/>
          <w:position w:val="0"/>
          <w:sz w:val="24"/>
          <w:szCs w:val="24"/>
        </w:rPr>
        <w:t>程短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结冰</w:t>
      </w:r>
      <w:r>
        <w:rPr>
          <w:snapToGrid w:val="0"/>
          <w:spacing w:val="0"/>
          <w:w w:val="100"/>
          <w:position w:val="0"/>
          <w:sz w:val="24"/>
          <w:szCs w:val="24"/>
        </w:rPr>
        <w:t>期</w:t>
      </w:r>
      <w:r>
        <w:rPr>
          <w:snapToGrid w:val="0"/>
          <w:spacing w:val="0"/>
          <w:w w:val="100"/>
          <w:position w:val="0"/>
          <w:sz w:val="24"/>
          <w:szCs w:val="24"/>
        </w:rPr>
        <w:t>短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降水东部少西部</w:t>
      </w:r>
      <w:r>
        <w:rPr>
          <w:snapToGrid w:val="0"/>
          <w:spacing w:val="0"/>
          <w:w w:val="100"/>
          <w:position w:val="0"/>
          <w:sz w:val="24"/>
          <w:szCs w:val="24"/>
        </w:rPr>
        <w:t>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24.</w:t>
      </w:r>
      <w:r>
        <w:rPr>
          <w:snapToGrid w:val="0"/>
          <w:spacing w:val="0"/>
          <w:w w:val="100"/>
          <w:position w:val="0"/>
          <w:sz w:val="24"/>
          <w:szCs w:val="24"/>
        </w:rPr>
        <w:t>海峡两岸交流的基础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陆地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相连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②语言相通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③民族同根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④文化同脉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B.①②④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12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为世界年平均气温分布图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</w:t>
      </w:r>
      <w:r>
        <w:rPr>
          <w:snapToGrid w:val="0"/>
          <w:spacing w:val="0"/>
          <w:w w:val="100"/>
          <w:position w:val="0"/>
          <w:sz w:val="24"/>
          <w:szCs w:val="24"/>
        </w:rPr>
        <w:t>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25～27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drawing>
          <wp:inline distT="0" distB="0" distL="114300" distR="114300">
            <wp:extent cx="6144260" cy="372935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25.</w:t>
      </w:r>
      <w:r>
        <w:rPr>
          <w:snapToGrid w:val="0"/>
          <w:spacing w:val="0"/>
          <w:w w:val="100"/>
          <w:position w:val="0"/>
          <w:sz w:val="24"/>
          <w:szCs w:val="24"/>
        </w:rPr>
        <w:t>图中甲地的气温可能是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小</w:t>
      </w:r>
      <w:r>
        <w:rPr>
          <w:snapToGrid w:val="0"/>
          <w:spacing w:val="0"/>
          <w:w w:val="100"/>
          <w:position w:val="0"/>
          <w:sz w:val="24"/>
          <w:szCs w:val="24"/>
        </w:rPr>
        <w:t>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℃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小</w:t>
      </w:r>
      <w:r>
        <w:rPr>
          <w:snapToGrid w:val="0"/>
          <w:spacing w:val="0"/>
          <w:w w:val="100"/>
          <w:position w:val="0"/>
          <w:sz w:val="24"/>
          <w:szCs w:val="24"/>
        </w:rPr>
        <w:t>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℃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C.10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℃－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℃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大</w:t>
      </w:r>
      <w:r>
        <w:rPr>
          <w:snapToGrid w:val="0"/>
          <w:spacing w:val="0"/>
          <w:w w:val="100"/>
          <w:position w:val="0"/>
          <w:sz w:val="24"/>
          <w:szCs w:val="24"/>
        </w:rPr>
        <w:t>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℃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26.</w:t>
      </w:r>
      <w:r>
        <w:rPr>
          <w:snapToGrid w:val="0"/>
          <w:spacing w:val="0"/>
          <w:w w:val="100"/>
          <w:position w:val="0"/>
          <w:sz w:val="24"/>
          <w:szCs w:val="24"/>
        </w:rPr>
        <w:t>图中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等温线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与经线方向大体一致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B.等温线与海岸线大体重合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C.气温从低纬向高纬地区递减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D.同纬度海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洋</w:t>
      </w:r>
      <w:r>
        <w:rPr>
          <w:snapToGrid w:val="0"/>
          <w:spacing w:val="0"/>
          <w:w w:val="100"/>
          <w:position w:val="0"/>
          <w:sz w:val="24"/>
          <w:szCs w:val="24"/>
        </w:rPr>
        <w:t>气温都高于陆</w:t>
      </w:r>
      <w:r>
        <w:rPr>
          <w:snapToGrid w:val="0"/>
          <w:spacing w:val="0"/>
          <w:w w:val="100"/>
          <w:position w:val="0"/>
          <w:sz w:val="24"/>
          <w:szCs w:val="24"/>
        </w:rPr>
        <w:t>地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27.</w:t>
      </w:r>
      <w:r>
        <w:rPr>
          <w:snapToGrid w:val="0"/>
          <w:spacing w:val="0"/>
          <w:w w:val="100"/>
          <w:position w:val="0"/>
          <w:sz w:val="24"/>
          <w:szCs w:val="24"/>
        </w:rPr>
        <w:t>甲地气温明显低于乙地的原因是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纬度高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距海远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海拔高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人口少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地震是对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人类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危害最大的自然灾害之一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13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是过去百年间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次大地震的相关信息及所在位置图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28～30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810760" cy="1717675"/>
            <wp:effectExtent l="0" t="0" r="8890" b="15875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13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28.</w:t>
      </w:r>
      <w:r>
        <w:rPr>
          <w:snapToGrid w:val="0"/>
          <w:spacing w:val="0"/>
          <w:w w:val="100"/>
          <w:position w:val="0"/>
          <w:sz w:val="24"/>
          <w:szCs w:val="24"/>
        </w:rPr>
        <w:t>比较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10</w:t>
      </w:r>
      <w:r>
        <w:rPr>
          <w:snapToGrid w:val="0"/>
          <w:spacing w:val="0"/>
          <w:w w:val="100"/>
          <w:position w:val="0"/>
          <w:sz w:val="24"/>
          <w:szCs w:val="24"/>
        </w:rPr>
        <w:t>次大地震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可以发现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震级越大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死亡人数越多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我国地震灾害严重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C.印度尼西亚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地震死亡人数最多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近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年地震次数减少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29.10</w:t>
      </w:r>
      <w:r>
        <w:rPr>
          <w:snapToGrid w:val="0"/>
          <w:spacing w:val="0"/>
          <w:w w:val="100"/>
          <w:position w:val="0"/>
          <w:sz w:val="24"/>
          <w:szCs w:val="24"/>
        </w:rPr>
        <w:t>次大地震主要发生在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太平洋板</w:t>
      </w:r>
      <w:r>
        <w:rPr>
          <w:snapToGrid w:val="0"/>
          <w:spacing w:val="0"/>
          <w:w w:val="100"/>
          <w:position w:val="0"/>
          <w:sz w:val="24"/>
          <w:szCs w:val="24"/>
        </w:rPr>
        <w:t>块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板块内</w:t>
      </w:r>
      <w:r>
        <w:rPr>
          <w:snapToGrid w:val="0"/>
          <w:spacing w:val="0"/>
          <w:w w:val="100"/>
          <w:position w:val="0"/>
          <w:sz w:val="24"/>
          <w:szCs w:val="24"/>
        </w:rPr>
        <w:t>部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岛屿国</w:t>
      </w:r>
      <w:r>
        <w:rPr>
          <w:snapToGrid w:val="0"/>
          <w:spacing w:val="0"/>
          <w:w w:val="100"/>
          <w:position w:val="0"/>
          <w:sz w:val="24"/>
          <w:szCs w:val="24"/>
        </w:rPr>
        <w:t>家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板块交界</w:t>
      </w:r>
      <w:r>
        <w:rPr>
          <w:snapToGrid w:val="0"/>
          <w:spacing w:val="0"/>
          <w:w w:val="100"/>
          <w:position w:val="0"/>
          <w:sz w:val="24"/>
          <w:szCs w:val="24"/>
        </w:rPr>
        <w:t>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30.</w:t>
      </w:r>
      <w:r>
        <w:rPr>
          <w:snapToGrid w:val="0"/>
          <w:spacing w:val="0"/>
          <w:w w:val="100"/>
          <w:position w:val="0"/>
          <w:sz w:val="24"/>
          <w:szCs w:val="24"/>
        </w:rPr>
        <w:t>在地震频发地区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学校可以组织学生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学习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防震知识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②进行地震预报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③熟悉避难场所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④参加地震演习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z w:val="24"/>
        </w:rPr>
        <w:pict>
          <v:group id="_x0000_s1060" o:spid="_x0000_s1060" o:spt="203" style="position:absolute;left:0pt;margin-left:271.1pt;margin-top:29.55pt;height:195.9pt;width:203.85pt;mso-wrap-distance-bottom:0pt;mso-wrap-distance-left:9pt;mso-wrap-distance-right:9pt;mso-wrap-distance-top:0pt;z-index:503310336;mso-width-relative:page;mso-height-relative:page;" coordorigin="10518,76113" coordsize="4077,3918">
            <o:lock v:ext="edit" aspectratio="f"/>
            <v:shape id="_x0000_s1045" o:spid="_x0000_s1045" o:spt="75" alt="" type="#_x0000_t75" style="position:absolute;left:10518;top:76113;height:3363;width:4077;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56" o:spid="_x0000_s1056" o:spt="202" type="#_x0000_t202" style="position:absolute;left:11878;top:79576;height:455;width:828;mso-wrap-style:none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auto"/>
                      <w:ind w:left="0" w:right="0" w:rightChars="0" w:firstLine="0"/>
                      <w:jc w:val="left"/>
                      <w:textAlignment w:val="auto"/>
                      <w:rPr>
                        <w:rFonts w:hint="eastAsia" w:ascii="宋体" w:hAnsi="宋体" w:eastAsia="宋体" w:cs="宋体"/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宋体" w:hAnsi="宋体" w:eastAsia="宋体" w:cs="宋体"/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图</w:t>
                    </w:r>
                    <w:r>
                      <w:rPr>
                        <w:rFonts w:hint="eastAsia" w:ascii="宋体" w:hAnsi="宋体" w:eastAsia="宋体" w:cs="宋体"/>
                        <w:snapToGrid w:val="0"/>
                        <w:spacing w:val="0"/>
                        <w:w w:val="100"/>
                        <w:position w:val="0"/>
                        <w:sz w:val="24"/>
                        <w:szCs w:val="24"/>
                        <w:lang w:eastAsia="zh-CN"/>
                      </w:rPr>
                      <w:t>14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我国已经先后对南极进行了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36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次科学考察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现在正在建设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第五个南极科考站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14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为南极地区图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31～33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31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>.</w:t>
      </w:r>
      <w:r>
        <w:rPr>
          <w:snapToGrid w:val="0"/>
          <w:spacing w:val="0"/>
          <w:w w:val="100"/>
          <w:position w:val="0"/>
          <w:sz w:val="24"/>
          <w:szCs w:val="24"/>
        </w:rPr>
        <w:t>南极地区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全部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位于南极圈以南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B.科学研究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价值巨大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动物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、植物资源丰富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平原面积广大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32.</w:t>
      </w:r>
      <w:r>
        <w:rPr>
          <w:snapToGrid w:val="0"/>
          <w:spacing w:val="0"/>
          <w:w w:val="100"/>
          <w:position w:val="0"/>
          <w:sz w:val="24"/>
          <w:szCs w:val="24"/>
        </w:rPr>
        <w:t>五个科考站的共性</w:t>
      </w:r>
      <w:r>
        <w:rPr>
          <w:snapToGrid w:val="0"/>
          <w:spacing w:val="0"/>
          <w:w w:val="100"/>
          <w:position w:val="0"/>
          <w:sz w:val="24"/>
          <w:szCs w:val="24"/>
        </w:rPr>
        <w:t>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8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有极昼极夜现</w:t>
      </w:r>
      <w:r>
        <w:rPr>
          <w:snapToGrid w:val="0"/>
          <w:spacing w:val="0"/>
          <w:w w:val="100"/>
          <w:position w:val="0"/>
          <w:sz w:val="24"/>
          <w:szCs w:val="24"/>
        </w:rPr>
        <w:t>象</w:t>
      </w: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气候酷寒干</w:t>
      </w:r>
      <w:r>
        <w:rPr>
          <w:snapToGrid w:val="0"/>
          <w:spacing w:val="0"/>
          <w:w w:val="100"/>
          <w:position w:val="0"/>
          <w:sz w:val="24"/>
          <w:szCs w:val="24"/>
        </w:rPr>
        <w:t>燥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8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均位于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大陆边缘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可进行全年科</w:t>
      </w:r>
      <w:r>
        <w:rPr>
          <w:snapToGrid w:val="0"/>
          <w:spacing w:val="0"/>
          <w:w w:val="100"/>
          <w:position w:val="0"/>
          <w:sz w:val="24"/>
          <w:szCs w:val="24"/>
        </w:rPr>
        <w:t>考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33.</w:t>
      </w:r>
      <w:r>
        <w:rPr>
          <w:snapToGrid w:val="0"/>
          <w:spacing w:val="0"/>
          <w:w w:val="100"/>
          <w:position w:val="0"/>
          <w:sz w:val="24"/>
          <w:szCs w:val="24"/>
        </w:rPr>
        <w:t>可在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南极</w:t>
      </w:r>
      <w:r>
        <w:rPr>
          <w:snapToGrid w:val="0"/>
          <w:spacing w:val="0"/>
          <w:w w:val="100"/>
          <w:position w:val="0"/>
          <w:sz w:val="24"/>
          <w:szCs w:val="24"/>
        </w:rPr>
        <w:t>地区开展的科考项目有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①监测臭氧层变化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研究大气污染现状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②监测海冰动态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计划开发淡水资源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③监测海平面升降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研究全球气候问题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④监测海洋水质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研究海洋污染情况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anchor distT="0" distB="0" distL="107950" distR="6985" simplePos="0" relativeHeight="503311360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50165</wp:posOffset>
            </wp:positionV>
            <wp:extent cx="3650615" cy="2165350"/>
            <wp:effectExtent l="0" t="0" r="0" b="0"/>
            <wp:wrapSquare wrapText="left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29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2019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12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月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日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中俄东线天然气管道投产通气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两国开启能源合作新篇章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15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俄罗斯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地图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34～36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34.</w:t>
      </w:r>
      <w:r>
        <w:rPr>
          <w:snapToGrid w:val="0"/>
          <w:spacing w:val="0"/>
          <w:w w:val="100"/>
          <w:position w:val="0"/>
          <w:sz w:val="24"/>
          <w:szCs w:val="24"/>
        </w:rPr>
        <w:t>俄罗斯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国土辽阔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跨三个温度</w:t>
      </w:r>
      <w:r>
        <w:rPr>
          <w:snapToGrid w:val="0"/>
          <w:spacing w:val="0"/>
          <w:w w:val="100"/>
          <w:position w:val="0"/>
          <w:sz w:val="24"/>
          <w:szCs w:val="24"/>
        </w:rPr>
        <w:t>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气候寒冷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森林资源贫</w:t>
      </w:r>
      <w:r>
        <w:rPr>
          <w:snapToGrid w:val="0"/>
          <w:spacing w:val="0"/>
          <w:w w:val="100"/>
          <w:position w:val="0"/>
          <w:sz w:val="24"/>
          <w:szCs w:val="24"/>
        </w:rPr>
        <w:t>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sz w:val="24"/>
        </w:rPr>
        <w:pict>
          <v:shape id="_x0000_s1061" o:spid="_x0000_s1061" o:spt="202" type="#_x0000_t202" style="position:absolute;left:0pt;margin-left:317.1pt;margin-top:13.9pt;height:144pt;width:144pt;mso-wrap-distance-bottom:0pt;mso-wrap-distance-left:9pt;mso-wrap-distance-right:9pt;mso-wrap-distance-top:0pt;mso-wrap-style:none;z-index:503312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ind w:left="0" w:right="0" w:rightChars="0" w:firstLine="0"/>
                    <w:jc w:val="center"/>
                    <w:textAlignment w:val="auto"/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15</w:t>
                  </w:r>
                </w:p>
              </w:txbxContent>
            </v:textbox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海陆兼备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地跨欧亚两</w:t>
      </w:r>
      <w:r>
        <w:rPr>
          <w:snapToGrid w:val="0"/>
          <w:spacing w:val="0"/>
          <w:w w:val="100"/>
          <w:position w:val="0"/>
          <w:sz w:val="24"/>
          <w:szCs w:val="24"/>
        </w:rPr>
        <w:t>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地形多样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地势西高东</w:t>
      </w:r>
      <w:r>
        <w:rPr>
          <w:snapToGrid w:val="0"/>
          <w:spacing w:val="0"/>
          <w:w w:val="100"/>
          <w:position w:val="0"/>
          <w:sz w:val="24"/>
          <w:szCs w:val="24"/>
        </w:rPr>
        <w:t>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35.</w:t>
      </w:r>
      <w:r>
        <w:rPr>
          <w:snapToGrid w:val="0"/>
          <w:spacing w:val="0"/>
          <w:w w:val="100"/>
          <w:position w:val="0"/>
          <w:sz w:val="24"/>
          <w:szCs w:val="24"/>
        </w:rPr>
        <w:t>俄罗斯四大工业区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分布在欧洲部</w:t>
      </w:r>
      <w:r>
        <w:rPr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分布在铁路沿</w:t>
      </w:r>
      <w:r>
        <w:rPr>
          <w:snapToGrid w:val="0"/>
          <w:spacing w:val="0"/>
          <w:w w:val="100"/>
          <w:position w:val="0"/>
          <w:sz w:val="24"/>
          <w:szCs w:val="24"/>
        </w:rPr>
        <w:t>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远离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矿产</w:t>
      </w:r>
      <w:r>
        <w:rPr>
          <w:snapToGrid w:val="0"/>
          <w:spacing w:val="0"/>
          <w:w w:val="100"/>
          <w:position w:val="0"/>
          <w:sz w:val="24"/>
          <w:szCs w:val="24"/>
        </w:rPr>
        <w:t>资源产</w:t>
      </w:r>
      <w:r>
        <w:rPr>
          <w:snapToGrid w:val="0"/>
          <w:spacing w:val="0"/>
          <w:w w:val="100"/>
          <w:position w:val="0"/>
          <w:sz w:val="24"/>
          <w:szCs w:val="24"/>
        </w:rPr>
        <w:t>地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轻重工业均比较发</w:t>
      </w:r>
      <w:r>
        <w:rPr>
          <w:snapToGrid w:val="0"/>
          <w:spacing w:val="0"/>
          <w:w w:val="100"/>
          <w:position w:val="0"/>
          <w:sz w:val="24"/>
          <w:szCs w:val="24"/>
        </w:rPr>
        <w:t>达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36.</w:t>
      </w:r>
      <w:r>
        <w:rPr>
          <w:snapToGrid w:val="0"/>
          <w:spacing w:val="0"/>
          <w:w w:val="100"/>
          <w:position w:val="0"/>
          <w:sz w:val="24"/>
          <w:szCs w:val="24"/>
        </w:rPr>
        <w:t>能源合作对我国的影响是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缓解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我国</w:t>
      </w:r>
      <w:r>
        <w:rPr>
          <w:snapToGrid w:val="0"/>
          <w:spacing w:val="0"/>
          <w:w w:val="100"/>
          <w:position w:val="0"/>
          <w:sz w:val="24"/>
          <w:szCs w:val="24"/>
        </w:rPr>
        <w:t>能源短缺的问题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snapToGrid w:val="0"/>
          <w:spacing w:val="0"/>
          <w:w w:val="100"/>
          <w:position w:val="0"/>
          <w:sz w:val="24"/>
          <w:szCs w:val="24"/>
        </w:rPr>
        <w:t>减少大气污染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改善生态环境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完全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替代</w:t>
      </w:r>
      <w:r>
        <w:rPr>
          <w:snapToGrid w:val="0"/>
          <w:spacing w:val="0"/>
          <w:w w:val="100"/>
          <w:position w:val="0"/>
          <w:sz w:val="24"/>
          <w:szCs w:val="24"/>
        </w:rPr>
        <w:t>我国天然气资源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snapToGrid w:val="0"/>
          <w:spacing w:val="0"/>
          <w:w w:val="100"/>
          <w:position w:val="0"/>
          <w:sz w:val="24"/>
          <w:szCs w:val="24"/>
        </w:rPr>
        <w:t>促进我国西部经济发展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世纪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90年代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以来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全球变暖、臭氧层空洞和酸雨日益成为人们普遍关注的全球性环境问题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据此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37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38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896485" cy="1133475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4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16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37.</w:t>
      </w:r>
      <w:r>
        <w:rPr>
          <w:snapToGrid w:val="0"/>
          <w:spacing w:val="0"/>
          <w:w w:val="100"/>
          <w:position w:val="0"/>
          <w:sz w:val="24"/>
          <w:szCs w:val="24"/>
        </w:rPr>
        <w:t>漫画反映的全球性环境问题是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38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>.</w:t>
      </w:r>
      <w:r>
        <w:rPr>
          <w:snapToGrid w:val="0"/>
          <w:spacing w:val="0"/>
          <w:w w:val="100"/>
          <w:position w:val="0"/>
          <w:sz w:val="24"/>
          <w:szCs w:val="24"/>
        </w:rPr>
        <w:t>缓解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snapToGrid w:val="0"/>
          <w:spacing w:val="0"/>
          <w:w w:val="100"/>
          <w:position w:val="0"/>
          <w:sz w:val="24"/>
          <w:szCs w:val="24"/>
        </w:rPr>
        <w:t>问题的加剧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我们应参与的行动</w:t>
      </w:r>
      <w:r>
        <w:rPr>
          <w:snapToGrid w:val="0"/>
          <w:spacing w:val="0"/>
          <w:w w:val="100"/>
          <w:position w:val="0"/>
          <w:sz w:val="24"/>
          <w:szCs w:val="24"/>
        </w:rPr>
        <w:t>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乘坐公共交通工</w:t>
      </w:r>
      <w:r>
        <w:rPr>
          <w:snapToGrid w:val="0"/>
          <w:spacing w:val="0"/>
          <w:w w:val="100"/>
          <w:position w:val="0"/>
          <w:sz w:val="24"/>
          <w:szCs w:val="24"/>
        </w:rPr>
        <w:t>具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积极推广节水措</w:t>
      </w:r>
      <w:r>
        <w:rPr>
          <w:snapToGrid w:val="0"/>
          <w:spacing w:val="0"/>
          <w:w w:val="100"/>
          <w:position w:val="0"/>
          <w:sz w:val="24"/>
          <w:szCs w:val="24"/>
        </w:rPr>
        <w:t>施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控制能源消费数</w:t>
      </w:r>
      <w:r>
        <w:rPr>
          <w:snapToGrid w:val="0"/>
          <w:spacing w:val="0"/>
          <w:w w:val="100"/>
          <w:position w:val="0"/>
          <w:sz w:val="24"/>
          <w:szCs w:val="24"/>
        </w:rPr>
        <w:t>量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购物时选用环保</w:t>
      </w:r>
      <w:r>
        <w:rPr>
          <w:snapToGrid w:val="0"/>
          <w:spacing w:val="0"/>
          <w:w w:val="100"/>
          <w:position w:val="0"/>
          <w:sz w:val="24"/>
          <w:szCs w:val="24"/>
        </w:rPr>
        <w:t>袋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密西西比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河是美国最长的河流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自北向南注入墨西哥湾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17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为密西西比河与长江的纵剖面图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读图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39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40</w:t>
      </w:r>
      <w:r>
        <w:rPr>
          <w:snapToGrid w:val="0"/>
          <w:spacing w:val="0"/>
          <w:w w:val="100"/>
          <w:position w:val="0"/>
          <w:sz w:val="24"/>
          <w:szCs w:val="24"/>
        </w:rPr>
        <w:t>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509770" cy="1819275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320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17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39.</w:t>
      </w:r>
      <w:r>
        <w:rPr>
          <w:snapToGrid w:val="0"/>
          <w:spacing w:val="0"/>
          <w:w w:val="100"/>
          <w:position w:val="0"/>
          <w:sz w:val="24"/>
          <w:szCs w:val="24"/>
        </w:rPr>
        <w:t>图中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两河都发源于高山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高原地</w:t>
      </w:r>
      <w:r>
        <w:rPr>
          <w:snapToGrid w:val="0"/>
          <w:spacing w:val="0"/>
          <w:w w:val="100"/>
          <w:position w:val="0"/>
          <w:sz w:val="24"/>
          <w:szCs w:val="24"/>
        </w:rPr>
        <w:t>区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两河都属于外流河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注入大西</w:t>
      </w:r>
      <w:r>
        <w:rPr>
          <w:snapToGrid w:val="0"/>
          <w:spacing w:val="0"/>
          <w:w w:val="100"/>
          <w:position w:val="0"/>
          <w:sz w:val="24"/>
          <w:szCs w:val="24"/>
        </w:rPr>
        <w:t>洋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长江干流流程比密西西比河</w:t>
      </w:r>
      <w:r>
        <w:rPr>
          <w:snapToGrid w:val="0"/>
          <w:spacing w:val="0"/>
          <w:w w:val="100"/>
          <w:position w:val="0"/>
          <w:sz w:val="24"/>
          <w:szCs w:val="24"/>
        </w:rPr>
        <w:t>短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长江地势起伏比密西西比河</w:t>
      </w:r>
      <w:r>
        <w:rPr>
          <w:snapToGrid w:val="0"/>
          <w:spacing w:val="0"/>
          <w:w w:val="100"/>
          <w:position w:val="0"/>
          <w:sz w:val="24"/>
          <w:szCs w:val="24"/>
        </w:rPr>
        <w:t>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/>
          <w:snapToGrid w:val="0"/>
          <w:spacing w:val="0"/>
          <w:w w:val="100"/>
          <w:position w:val="0"/>
          <w:sz w:val="24"/>
          <w:szCs w:val="24"/>
          <w:lang w:eastAsia="zh-CN"/>
        </w:rPr>
        <w:t>40.</w:t>
      </w:r>
      <w:r>
        <w:rPr>
          <w:snapToGrid w:val="0"/>
          <w:spacing w:val="0"/>
          <w:w w:val="100"/>
          <w:position w:val="0"/>
          <w:sz w:val="24"/>
          <w:szCs w:val="24"/>
        </w:rPr>
        <w:t>长江是我国的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母亲河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下列表述错误的是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上游落差大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水能丰</w:t>
      </w:r>
      <w:r>
        <w:rPr>
          <w:snapToGrid w:val="0"/>
          <w:spacing w:val="0"/>
          <w:w w:val="100"/>
          <w:position w:val="0"/>
          <w:sz w:val="24"/>
          <w:szCs w:val="24"/>
        </w:rPr>
        <w:t>富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中下游地区水运便</w:t>
      </w:r>
      <w:r>
        <w:rPr>
          <w:snapToGrid w:val="0"/>
          <w:spacing w:val="0"/>
          <w:w w:val="100"/>
          <w:position w:val="0"/>
          <w:sz w:val="24"/>
          <w:szCs w:val="24"/>
        </w:rPr>
        <w:t>利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220" w:leftChars="1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为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沿岸</w:t>
      </w:r>
      <w:r>
        <w:rPr>
          <w:snapToGrid w:val="0"/>
          <w:spacing w:val="0"/>
          <w:w w:val="100"/>
          <w:position w:val="0"/>
          <w:sz w:val="24"/>
          <w:szCs w:val="24"/>
        </w:rPr>
        <w:t>地区提供水</w:t>
      </w:r>
      <w:r>
        <w:rPr>
          <w:snapToGrid w:val="0"/>
          <w:spacing w:val="0"/>
          <w:w w:val="100"/>
          <w:position w:val="0"/>
          <w:sz w:val="24"/>
          <w:szCs w:val="24"/>
        </w:rPr>
        <w:t>源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干流可以全程通</w:t>
      </w:r>
      <w:r>
        <w:rPr>
          <w:snapToGrid w:val="0"/>
          <w:spacing w:val="0"/>
          <w:w w:val="100"/>
          <w:position w:val="0"/>
          <w:sz w:val="24"/>
          <w:szCs w:val="24"/>
        </w:rPr>
        <w:t>航</w:t>
      </w:r>
    </w:p>
    <w:p>
      <w:pPr>
        <w:pStyle w:val="2"/>
        <w:keepNext w:val="0"/>
        <w:keepLines w:val="0"/>
        <w:pageBreakBefore w:val="0"/>
        <w:widowControl w:val="0"/>
        <w:tabs>
          <w:tab w:val="left" w:pos="12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240" w:lineRule="auto"/>
        <w:ind w:left="0" w:right="0" w:rightChars="0"/>
        <w:jc w:val="center"/>
        <w:textAlignment w:val="auto"/>
        <w:rPr>
          <w:b/>
          <w:bCs/>
          <w:snapToGrid w:val="0"/>
          <w:spacing w:val="0"/>
          <w:w w:val="100"/>
          <w:position w:val="0"/>
          <w:sz w:val="24"/>
          <w:szCs w:val="24"/>
        </w:rPr>
      </w:pPr>
    </w:p>
    <w:p>
      <w:pPr>
        <w:rPr>
          <w:b/>
          <w:bCs/>
          <w:snapToGrid w:val="0"/>
          <w:spacing w:val="0"/>
          <w:w w:val="100"/>
          <w:position w:val="0"/>
          <w:sz w:val="24"/>
          <w:szCs w:val="24"/>
        </w:rPr>
      </w:pP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tabs>
          <w:tab w:val="left" w:pos="120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center"/>
        <w:textAlignment w:val="auto"/>
        <w:rPr>
          <w:rFonts w:hint="eastAsia" w:ascii="Microsoft Yi Baiti" w:hAnsi="Microsoft Yi Baiti" w:eastAsia="宋体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第二部分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综合题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共</w:t>
      </w:r>
      <w:r>
        <w:rPr>
          <w:rFonts w:hint="eastAsia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50</w:t>
      </w:r>
      <w:r>
        <w:rPr>
          <w:b/>
          <w:bCs/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ascii="Microsoft Yi Baiti" w:hAnsi="Microsoft Yi Baiti" w:cs="Microsoft Yi Baiti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晋善晋美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drawing>
          <wp:anchor distT="0" distB="0" distL="114300" distR="114300" simplePos="0" relativeHeight="503313408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345440</wp:posOffset>
            </wp:positionV>
            <wp:extent cx="2276475" cy="2700655"/>
            <wp:effectExtent l="0" t="0" r="9525" b="444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41.（13</w:t>
      </w:r>
      <w:r>
        <w:rPr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“人说山西好风光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地肥水美五谷香”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18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为山西省地形图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阅读图</w:t>
      </w:r>
      <w:r>
        <w:rPr>
          <w:snapToGrid w:val="0"/>
          <w:spacing w:val="0"/>
          <w:w w:val="100"/>
          <w:position w:val="0"/>
          <w:sz w:val="24"/>
          <w:szCs w:val="24"/>
        </w:rPr>
        <w:t>文</w:t>
      </w:r>
      <w:r>
        <w:rPr>
          <w:snapToGrid w:val="0"/>
          <w:spacing w:val="0"/>
          <w:w w:val="100"/>
          <w:position w:val="0"/>
          <w:sz w:val="24"/>
          <w:szCs w:val="24"/>
        </w:rPr>
        <w:t>资料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回答下列问题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41"/>
          <w:tab w:val="left" w:pos="2696"/>
          <w:tab w:val="left" w:pos="3287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ascii="Microsoft Yi Baiti" w:hAnsi="Microsoft Yi Baiti" w:eastAsia="宋体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（1）</w:t>
      </w:r>
      <w:r>
        <w:rPr>
          <w:snapToGrid w:val="0"/>
          <w:spacing w:val="0"/>
          <w:w w:val="100"/>
          <w:position w:val="0"/>
          <w:sz w:val="24"/>
          <w:szCs w:val="24"/>
        </w:rPr>
        <w:t>山西因居于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</w:t>
      </w:r>
      <w:r>
        <w:rPr>
          <w:snapToGrid w:val="0"/>
          <w:spacing w:val="0"/>
          <w:w w:val="100"/>
          <w:position w:val="0"/>
          <w:sz w:val="24"/>
          <w:szCs w:val="24"/>
        </w:rPr>
        <w:t>山脉之西而得名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地形以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snapToGrid w:val="0"/>
          <w:spacing w:val="0"/>
          <w:w w:val="100"/>
          <w:position w:val="0"/>
          <w:sz w:val="24"/>
          <w:szCs w:val="24"/>
        </w:rPr>
        <w:t>和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</w:t>
      </w:r>
      <w:r>
        <w:rPr>
          <w:snapToGrid w:val="0"/>
          <w:spacing w:val="0"/>
          <w:w w:val="100"/>
          <w:position w:val="0"/>
          <w:sz w:val="24"/>
          <w:szCs w:val="24"/>
        </w:rPr>
        <w:t>为主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山西人喜面食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面食种类多样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其中刀削面是最有代表的美食名片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41"/>
          <w:tab w:val="left" w:pos="2696"/>
          <w:tab w:val="left" w:pos="3287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ascii="Microsoft Yi Baiti" w:hAnsi="Microsoft Yi Baiti" w:eastAsia="宋体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（2）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山西大部分地区的气候类型是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具有雨热同期的特点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有利于小麦生长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结合地形和水源条件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成为重要的农业区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人们把麦粒加工制成面条、馒头、包子等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丰富了山西人的餐桌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也形成了独特的饮食文化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山西被誉为“华夏文明摇篮”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素有“中国古代文化博物馆”之称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z w:val="24"/>
        </w:rPr>
        <w:pict>
          <v:shape id="_x0000_s1057" o:spid="_x0000_s1057" o:spt="202" type="#_x0000_t202" style="position:absolute;left:0pt;margin-left:287.6pt;margin-top:9.85pt;height:144pt;width:192.55pt;mso-wrap-distance-bottom:0pt;mso-wrap-distance-left:9pt;mso-wrap-distance-right:9pt;mso-wrap-distance-top:0pt;z-index:50331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ind w:left="0" w:right="0" w:rightChars="0" w:firstLine="0"/>
                    <w:jc w:val="center"/>
                    <w:textAlignment w:val="auto"/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18</w:t>
                  </w:r>
                </w:p>
              </w:txbxContent>
            </v:textbox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（3）</w:t>
      </w:r>
      <w:r>
        <w:rPr>
          <w:snapToGrid w:val="0"/>
          <w:spacing w:val="0"/>
          <w:w w:val="100"/>
          <w:position w:val="0"/>
          <w:sz w:val="24"/>
          <w:szCs w:val="24"/>
        </w:rPr>
        <w:t>山西有三处世界文化遗产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其中位于最北部的是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南部的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洪洞大槐树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寻根祭祖园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是我国以保护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寻根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祭祖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为主题的唯一民祭圣地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这些都属于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snapToGrid w:val="0"/>
          <w:spacing w:val="0"/>
          <w:w w:val="100"/>
          <w:position w:val="0"/>
          <w:sz w:val="24"/>
          <w:szCs w:val="24"/>
        </w:rPr>
        <w:t>自然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/</w:t>
      </w:r>
      <w:r>
        <w:rPr>
          <w:snapToGrid w:val="0"/>
          <w:spacing w:val="0"/>
          <w:w w:val="100"/>
          <w:position w:val="0"/>
          <w:sz w:val="24"/>
          <w:szCs w:val="24"/>
        </w:rPr>
        <w:t>人文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snapToGrid w:val="0"/>
          <w:spacing w:val="0"/>
          <w:w w:val="100"/>
          <w:position w:val="0"/>
          <w:sz w:val="24"/>
          <w:szCs w:val="24"/>
        </w:rPr>
        <w:t>旅游资源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以下保护山西文化遗产的建议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正确的是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）。（</w:t>
      </w:r>
      <w:r>
        <w:rPr>
          <w:snapToGrid w:val="0"/>
          <w:spacing w:val="0"/>
          <w:w w:val="100"/>
          <w:position w:val="0"/>
          <w:sz w:val="24"/>
          <w:szCs w:val="24"/>
        </w:rPr>
        <w:t>双项选择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both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</w:t>
      </w:r>
      <w:r>
        <w:rPr>
          <w:snapToGrid w:val="0"/>
          <w:spacing w:val="0"/>
          <w:w w:val="100"/>
          <w:position w:val="0"/>
          <w:sz w:val="24"/>
          <w:szCs w:val="24"/>
        </w:rPr>
        <w:t>云冈石窟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利用先进技术重塑石像替换旧石</w:t>
      </w:r>
      <w:r>
        <w:rPr>
          <w:snapToGrid w:val="0"/>
          <w:spacing w:val="0"/>
          <w:w w:val="100"/>
          <w:position w:val="0"/>
          <w:sz w:val="24"/>
          <w:szCs w:val="24"/>
        </w:rPr>
        <w:t>像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both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snapToGrid w:val="0"/>
          <w:spacing w:val="0"/>
          <w:w w:val="100"/>
          <w:position w:val="0"/>
          <w:sz w:val="24"/>
          <w:szCs w:val="24"/>
        </w:rPr>
        <w:t>平遥古城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城墙上安装多部电梯便于俯瞰古</w:t>
      </w:r>
      <w:r>
        <w:rPr>
          <w:snapToGrid w:val="0"/>
          <w:spacing w:val="0"/>
          <w:w w:val="100"/>
          <w:position w:val="0"/>
          <w:sz w:val="24"/>
          <w:szCs w:val="24"/>
        </w:rPr>
        <w:t>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both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pict>
          <v:shape id="_x0000_s1047" o:spid="_x0000_s1047" o:spt="75" alt="" type="#_x0000_t75" style="position:absolute;left:0pt;margin-left:372.95pt;margin-top:5.25pt;height:159.25pt;width:159.6pt;mso-position-horizontal-relative:page;mso-wrap-distance-bottom:0pt;mso-wrap-distance-left:9pt;mso-wrap-distance-right:9pt;mso-wrap-distance-top:0pt;z-index:2048;mso-width-relative:page;mso-height-relative:page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snapToGrid w:val="0"/>
          <w:spacing w:val="0"/>
          <w:w w:val="100"/>
          <w:position w:val="0"/>
          <w:sz w:val="24"/>
          <w:szCs w:val="24"/>
        </w:rPr>
        <w:t>五台山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建议游客将垃圾入筐或带走垃</w:t>
      </w:r>
      <w:r>
        <w:rPr>
          <w:snapToGrid w:val="0"/>
          <w:spacing w:val="0"/>
          <w:w w:val="100"/>
          <w:position w:val="0"/>
          <w:sz w:val="24"/>
          <w:szCs w:val="24"/>
        </w:rPr>
        <w:t>圾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snapToGrid w:val="0"/>
          <w:spacing w:val="0"/>
          <w:w w:val="100"/>
          <w:position w:val="0"/>
          <w:sz w:val="24"/>
          <w:szCs w:val="24"/>
        </w:rPr>
        <w:t>长城遗址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借助网络售票限定单日最高客</w:t>
      </w:r>
      <w:r>
        <w:rPr>
          <w:snapToGrid w:val="0"/>
          <w:spacing w:val="0"/>
          <w:w w:val="100"/>
          <w:position w:val="0"/>
          <w:sz w:val="24"/>
          <w:szCs w:val="24"/>
        </w:rPr>
        <w:t>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80" w:firstLineChars="20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煤炭被誉为“工业的粮食”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山西省号称“煤海”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煤炭储量丰富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19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为煤炭主要用途示意图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（4）煤炭</w:t>
      </w:r>
      <w:r>
        <w:rPr>
          <w:snapToGrid w:val="0"/>
          <w:spacing w:val="0"/>
          <w:w w:val="100"/>
          <w:position w:val="0"/>
          <w:sz w:val="24"/>
          <w:szCs w:val="24"/>
        </w:rPr>
        <w:t>属于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snapToGrid w:val="0"/>
          <w:spacing w:val="0"/>
          <w:w w:val="100"/>
          <w:position w:val="0"/>
          <w:sz w:val="24"/>
          <w:szCs w:val="24"/>
        </w:rPr>
        <w:t>可再生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/</w:t>
      </w:r>
      <w:r>
        <w:rPr>
          <w:snapToGrid w:val="0"/>
          <w:spacing w:val="0"/>
          <w:w w:val="100"/>
          <w:position w:val="0"/>
          <w:sz w:val="24"/>
          <w:szCs w:val="24"/>
        </w:rPr>
        <w:t>非可再生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snapToGrid w:val="0"/>
          <w:spacing w:val="0"/>
          <w:w w:val="100"/>
          <w:position w:val="0"/>
          <w:sz w:val="24"/>
          <w:szCs w:val="24"/>
        </w:rPr>
        <w:t>资源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依据煤炭的用途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山西可以重点发展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9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电子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信息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②机械制造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9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③石油化工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④火力发电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9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z w:val="24"/>
        </w:rPr>
        <w:pict>
          <v:shape id="_x0000_s1058" o:spid="_x0000_s1058" o:spt="202" type="#_x0000_t202" style="position:absolute;left:0pt;margin-left:380pt;margin-top:7.2pt;height:144pt;width:144pt;mso-wrap-distance-bottom:0pt;mso-wrap-distance-left:9pt;mso-wrap-distance-right:9pt;mso-wrap-distance-top:0pt;mso-wrap-style:none;z-index:503309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ind w:left="0" w:right="0" w:rightChars="0" w:firstLine="0"/>
                    <w:jc w:val="left"/>
                    <w:textAlignment w:val="auto"/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19</w:t>
                  </w:r>
                </w:p>
              </w:txbxContent>
            </v:textbox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A.①③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B.①④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96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（5）有人</w:t>
      </w:r>
      <w:r>
        <w:rPr>
          <w:snapToGrid w:val="0"/>
          <w:spacing w:val="0"/>
          <w:w w:val="100"/>
          <w:position w:val="0"/>
          <w:sz w:val="24"/>
          <w:szCs w:val="24"/>
        </w:rPr>
        <w:t>提出山西省应</w:t>
      </w:r>
      <w:r>
        <w:rPr>
          <w:snapToGrid w:val="0"/>
          <w:spacing w:val="0"/>
          <w:w w:val="100"/>
          <w:position w:val="0"/>
          <w:sz w:val="24"/>
          <w:szCs w:val="24"/>
        </w:rPr>
        <w:t>大</w:t>
      </w:r>
      <w:r>
        <w:rPr>
          <w:snapToGrid w:val="0"/>
          <w:spacing w:val="0"/>
          <w:w w:val="100"/>
          <w:position w:val="0"/>
          <w:sz w:val="24"/>
          <w:szCs w:val="24"/>
        </w:rPr>
        <w:t>力发展旅游</w:t>
      </w:r>
      <w:r>
        <w:rPr>
          <w:snapToGrid w:val="0"/>
          <w:spacing w:val="0"/>
          <w:w w:val="100"/>
          <w:position w:val="0"/>
          <w:sz w:val="24"/>
          <w:szCs w:val="24"/>
        </w:rPr>
        <w:t>业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停止煤炭开</w:t>
      </w:r>
      <w:r>
        <w:rPr>
          <w:snapToGrid w:val="0"/>
          <w:spacing w:val="0"/>
          <w:w w:val="100"/>
          <w:position w:val="0"/>
          <w:sz w:val="24"/>
          <w:szCs w:val="24"/>
        </w:rPr>
        <w:t>采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你是否同意这个观点并说明理由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行万里路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42.（11</w:t>
      </w:r>
      <w:r>
        <w:rPr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热爱地理的中学生小雨暑假跟随父母到达欧洲西部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开启了愉悦的旅程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完成了自己的旅游心愿单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为欧洲西部示意图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21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为伦敦气温曲线降水量柱状图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阅读资料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回答下列问题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22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1997075" cy="2564130"/>
            <wp:effectExtent l="0" t="0" r="0" b="0"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82" cy="25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1612265" cy="1548130"/>
            <wp:effectExtent l="0" t="0" r="6985" b="1397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3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491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2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21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66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（1）</w:t>
      </w:r>
      <w:r>
        <w:rPr>
          <w:snapToGrid w:val="0"/>
          <w:spacing w:val="0"/>
          <w:w w:val="100"/>
          <w:position w:val="0"/>
          <w:sz w:val="24"/>
          <w:szCs w:val="24"/>
        </w:rPr>
        <w:t>将下列小雨的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旅游心愿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与图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snapToGrid w:val="0"/>
          <w:spacing w:val="0"/>
          <w:w w:val="100"/>
          <w:position w:val="0"/>
          <w:sz w:val="24"/>
          <w:szCs w:val="24"/>
        </w:rPr>
        <w:t>中标注的四个地点进行连线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爬上高山体验冰雪项目的魅力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参</w:t>
      </w:r>
      <w:r>
        <w:rPr>
          <w:snapToGrid w:val="0"/>
          <w:spacing w:val="0"/>
          <w:w w:val="100"/>
          <w:position w:val="0"/>
          <w:sz w:val="24"/>
          <w:szCs w:val="24"/>
        </w:rPr>
        <w:t>观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°</w:t>
      </w:r>
      <w:r>
        <w:rPr>
          <w:snapToGrid w:val="0"/>
          <w:spacing w:val="0"/>
          <w:w w:val="100"/>
          <w:position w:val="0"/>
          <w:sz w:val="24"/>
          <w:szCs w:val="24"/>
        </w:rPr>
        <w:t>经线通过的格林尼治天文台旧</w:t>
      </w:r>
      <w:r>
        <w:rPr>
          <w:snapToGrid w:val="0"/>
          <w:spacing w:val="0"/>
          <w:w w:val="100"/>
          <w:position w:val="0"/>
          <w:sz w:val="24"/>
          <w:szCs w:val="24"/>
        </w:rPr>
        <w:t>址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游览著名建筑埃菲尔铁塔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72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体验极昼观看午夜的太阳</w:t>
      </w:r>
      <w:r>
        <w:rPr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（2）</w:t>
      </w:r>
      <w:r>
        <w:rPr>
          <w:snapToGrid w:val="0"/>
          <w:spacing w:val="0"/>
          <w:w w:val="100"/>
          <w:position w:val="0"/>
          <w:sz w:val="24"/>
          <w:szCs w:val="24"/>
        </w:rPr>
        <w:t>小雨在旅途中发现欧洲人餐桌上常见牛奶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肉食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奶酪等食品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这种饮食结构与当地的地理环境密切相关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结合图文资料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完善下面知识结构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648835" cy="952500"/>
            <wp:effectExtent l="0" t="0" r="0" b="0"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4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13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566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（3）</w:t>
      </w:r>
      <w:r>
        <w:rPr>
          <w:snapToGrid w:val="0"/>
          <w:spacing w:val="0"/>
          <w:w w:val="100"/>
          <w:position w:val="0"/>
          <w:sz w:val="24"/>
          <w:szCs w:val="24"/>
        </w:rPr>
        <w:t>小雨发现欧洲西部许多大城市沿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snapToGrid w:val="0"/>
          <w:spacing w:val="0"/>
          <w:w w:val="100"/>
          <w:position w:val="0"/>
          <w:sz w:val="24"/>
          <w:szCs w:val="24"/>
        </w:rPr>
        <w:t>分布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原因是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水能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丰富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②水运便利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③地形平坦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④靠近水源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718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80" w:firstLineChars="20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小雨搜集了关于荷兰的资料:荷兰地势低平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三分之一的土地海拔不到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四分之一的土地低于海面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为了生存和发展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几百年来荷兰人向海要地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围海造田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5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80" w:firstLineChars="20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近年来荷兰人发现围海造田会破坏大自然的生态平衡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导致湿地减少、土地盐碱化、许多动植物绝迹针对这些状况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荷兰政府制定了“把土地还给大海”计划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让一片填海造地生成的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300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公顷“开拓地”被海水淹没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恢复为可供鸟类栖息的湿地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（4）</w:t>
      </w:r>
      <w:r>
        <w:rPr>
          <w:snapToGrid w:val="0"/>
          <w:spacing w:val="0"/>
          <w:w w:val="100"/>
          <w:position w:val="0"/>
          <w:sz w:val="24"/>
          <w:szCs w:val="24"/>
        </w:rPr>
        <w:t>荷兰人先后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围海造田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退耕还海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你更支持哪种行为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?</w:t>
      </w:r>
      <w:r>
        <w:rPr>
          <w:snapToGrid w:val="0"/>
          <w:spacing w:val="0"/>
          <w:w w:val="100"/>
          <w:position w:val="0"/>
          <w:sz w:val="24"/>
          <w:szCs w:val="24"/>
        </w:rPr>
        <w:t>说说你的理由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</w:p>
    <w:p>
      <w:pP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人水和谐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43.（14</w:t>
      </w:r>
      <w:r>
        <w:rPr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水是生命之源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我国不同地区呈现不同的水情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22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为中国水资源丰缺地带分布图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snapToGrid w:val="0"/>
          <w:spacing w:val="0"/>
          <w:w w:val="100"/>
          <w:position w:val="0"/>
          <w:sz w:val="24"/>
          <w:szCs w:val="24"/>
        </w:rPr>
        <w:t>阅读图文资料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回答下列问题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0" w:firstLineChars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drawing>
          <wp:inline distT="0" distB="0" distL="114300" distR="114300">
            <wp:extent cx="4360545" cy="3317240"/>
            <wp:effectExtent l="0" t="0" r="1905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22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（1）</w:t>
      </w:r>
      <w:r>
        <w:rPr>
          <w:snapToGrid w:val="0"/>
          <w:spacing w:val="0"/>
          <w:w w:val="100"/>
          <w:position w:val="0"/>
          <w:sz w:val="24"/>
          <w:szCs w:val="24"/>
        </w:rPr>
        <w:t>水资源的空间分布规律是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（2）</w:t>
      </w:r>
      <w:r>
        <w:rPr>
          <w:snapToGrid w:val="0"/>
          <w:spacing w:val="0"/>
          <w:w w:val="100"/>
          <w:position w:val="0"/>
          <w:sz w:val="24"/>
          <w:szCs w:val="24"/>
        </w:rPr>
        <w:t>三江源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地区</w:t>
      </w:r>
      <w:r>
        <w:rPr>
          <w:snapToGrid w:val="0"/>
          <w:spacing w:val="0"/>
          <w:w w:val="100"/>
          <w:position w:val="0"/>
          <w:sz w:val="24"/>
          <w:szCs w:val="24"/>
        </w:rPr>
        <w:t>是澜沧江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黄河和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</w:t>
      </w:r>
      <w:r>
        <w:rPr>
          <w:snapToGrid w:val="0"/>
          <w:spacing w:val="0"/>
          <w:w w:val="100"/>
          <w:position w:val="0"/>
          <w:sz w:val="24"/>
          <w:szCs w:val="24"/>
        </w:rPr>
        <w:t>的发源地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这里众多的湖泊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snapToGrid w:val="0"/>
          <w:spacing w:val="0"/>
          <w:w w:val="100"/>
          <w:position w:val="0"/>
          <w:sz w:val="24"/>
          <w:szCs w:val="24"/>
        </w:rPr>
        <w:t>大面积的沼泽对河流水量有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snapToGrid w:val="0"/>
          <w:spacing w:val="0"/>
          <w:w w:val="100"/>
          <w:position w:val="0"/>
          <w:sz w:val="24"/>
          <w:szCs w:val="24"/>
        </w:rPr>
        <w:t>作用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是我国重要的水源涵养区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（3）</w:t>
      </w:r>
      <w:r>
        <w:rPr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22</w:t>
      </w:r>
      <w:r>
        <w:rPr>
          <w:snapToGrid w:val="0"/>
          <w:spacing w:val="0"/>
          <w:w w:val="100"/>
          <w:position w:val="0"/>
          <w:sz w:val="24"/>
          <w:szCs w:val="24"/>
        </w:rPr>
        <w:t>中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西北地区主体为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</w:t>
      </w:r>
      <w:r>
        <w:rPr>
          <w:snapToGrid w:val="0"/>
          <w:spacing w:val="0"/>
          <w:w w:val="100"/>
          <w:position w:val="0"/>
          <w:sz w:val="24"/>
          <w:szCs w:val="24"/>
        </w:rPr>
        <w:t>带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而绿洲依靠河水和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snapToGrid w:val="0"/>
          <w:spacing w:val="0"/>
          <w:w w:val="100"/>
          <w:position w:val="0"/>
          <w:sz w:val="24"/>
          <w:szCs w:val="24"/>
        </w:rPr>
        <w:t>成为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西北粮仓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snapToGrid w:val="0"/>
          <w:spacing w:val="0"/>
          <w:w w:val="100"/>
          <w:position w:val="0"/>
          <w:sz w:val="24"/>
          <w:szCs w:val="24"/>
        </w:rPr>
        <w:t>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瓜果之乡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随着北京的城市发展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用水结构发生了很大变化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23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是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2009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年与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2018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年北京市用水总量及用水结构饼状图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480" w:firstLineChars="20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178300" cy="1488440"/>
            <wp:effectExtent l="0" t="0" r="12700" b="1651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480" w:firstLineChars="20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23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（4）</w:t>
      </w:r>
      <w:r>
        <w:rPr>
          <w:snapToGrid w:val="0"/>
          <w:spacing w:val="0"/>
          <w:w w:val="100"/>
          <w:position w:val="0"/>
          <w:sz w:val="24"/>
          <w:szCs w:val="24"/>
        </w:rPr>
        <w:t>与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2009</w:t>
      </w:r>
      <w:r>
        <w:rPr>
          <w:snapToGrid w:val="0"/>
          <w:spacing w:val="0"/>
          <w:w w:val="100"/>
          <w:position w:val="0"/>
          <w:sz w:val="24"/>
          <w:szCs w:val="24"/>
        </w:rPr>
        <w:t>年相比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说出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2018</w:t>
      </w:r>
      <w:r>
        <w:rPr>
          <w:snapToGrid w:val="0"/>
          <w:spacing w:val="0"/>
          <w:w w:val="100"/>
          <w:position w:val="0"/>
          <w:sz w:val="24"/>
          <w:szCs w:val="24"/>
        </w:rPr>
        <w:t>年北京市用水的变化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Times New Roman" w:hAnsi="Times New Roman" w:eastAsia="宋体" w:cs="Times New Roman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变化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；</w:t>
      </w:r>
      <w:r>
        <w:rPr>
          <w:snapToGrid w:val="0"/>
          <w:spacing w:val="0"/>
          <w:w w:val="100"/>
          <w:position w:val="0"/>
          <w:sz w:val="24"/>
          <w:szCs w:val="24"/>
        </w:rPr>
        <w:t>变化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________________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52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（5）</w:t>
      </w:r>
      <w:r>
        <w:rPr>
          <w:snapToGrid w:val="0"/>
          <w:spacing w:val="0"/>
          <w:w w:val="100"/>
          <w:position w:val="0"/>
          <w:sz w:val="24"/>
          <w:szCs w:val="24"/>
        </w:rPr>
        <w:t>发生以上变化的原因可能是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）（</w:t>
      </w:r>
      <w:r>
        <w:rPr>
          <w:snapToGrid w:val="0"/>
          <w:spacing w:val="0"/>
          <w:w w:val="100"/>
          <w:position w:val="0"/>
          <w:sz w:val="24"/>
          <w:szCs w:val="24"/>
        </w:rPr>
        <w:t>双项选择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880" w:leftChars="400" w:right="0" w:rightChars="0" w:firstLine="0" w:firstLineChars="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A.水稻种植面积缩小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B.工厂全部外迁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880" w:leftChars="400" w:right="0" w:rightChars="0" w:firstLine="0" w:firstLine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C.城市绿化面积扩大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D.人口数量增加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木兰溪是福建省莆田市的母亲河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下游地区洪涝灾害严重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经过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年科学治理和规划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实现了从水患之河向生态之河华丽转身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24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为木兰溪流域图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480" w:firstLineChars="200"/>
        <w:jc w:val="center"/>
        <w:textAlignment w:val="auto"/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3463925" cy="1614805"/>
            <wp:effectExtent l="0" t="0" r="0" b="0"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41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480" w:firstLineChars="20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24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（6）</w:t>
      </w:r>
      <w:r>
        <w:rPr>
          <w:snapToGrid w:val="0"/>
          <w:spacing w:val="0"/>
          <w:w w:val="100"/>
          <w:position w:val="0"/>
          <w:sz w:val="24"/>
          <w:szCs w:val="24"/>
        </w:rPr>
        <w:t>完成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下列</w:t>
      </w:r>
      <w:r>
        <w:rPr>
          <w:snapToGrid w:val="0"/>
          <w:spacing w:val="0"/>
          <w:w w:val="100"/>
          <w:position w:val="0"/>
          <w:sz w:val="24"/>
          <w:szCs w:val="24"/>
        </w:rPr>
        <w:t>结构图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说明木兰溪下游地区洪涝灾害严重的原因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480" w:firstLineChars="20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636770" cy="1457960"/>
            <wp:effectExtent l="0" t="0" r="0" b="0"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8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790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（7）</w:t>
      </w:r>
      <w:r>
        <w:rPr>
          <w:snapToGrid w:val="0"/>
          <w:spacing w:val="0"/>
          <w:w w:val="100"/>
          <w:position w:val="0"/>
          <w:sz w:val="24"/>
          <w:szCs w:val="24"/>
        </w:rPr>
        <w:t>为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综合治理</w:t>
      </w:r>
      <w:r>
        <w:rPr>
          <w:snapToGrid w:val="0"/>
          <w:spacing w:val="0"/>
          <w:w w:val="100"/>
          <w:position w:val="0"/>
          <w:sz w:val="24"/>
          <w:szCs w:val="24"/>
        </w:rPr>
        <w:t>木兰溪洪涝灾害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下列做法适宜的是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08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660" w:leftChars="30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上游封山育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林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，保证清水下山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②下游加高、加固河堤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，提高防洪标准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08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660" w:leftChars="300" w:right="0" w:rightChars="0" w:firstLine="480" w:firstLineChars="200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③中游截弯取直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，原河道蓄洪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④跨流域调水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，减少干流水量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080"/>
          <w:tab w:val="left" w:pos="5060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660" w:leftChars="300" w:right="0" w:rightChars="0" w:firstLine="480" w:firstLineChars="20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A.①②③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767"/>
          <w:tab w:val="left" w:pos="4169"/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（8）</w:t>
      </w:r>
      <w:r>
        <w:rPr>
          <w:snapToGrid w:val="0"/>
          <w:spacing w:val="0"/>
          <w:w w:val="100"/>
          <w:position w:val="0"/>
          <w:sz w:val="24"/>
          <w:szCs w:val="24"/>
        </w:rPr>
        <w:t>木兰溪已成为莆田市一道亮丽风景线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如何借助风景进行发展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请你提出一条建议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720" w:firstLine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rFonts w:hint="eastAsia"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  <w:sz w:val="24"/>
          <w:szCs w:val="24"/>
        </w:rPr>
        <w:t>胞波情长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44.（12</w:t>
      </w:r>
      <w:r>
        <w:rPr>
          <w:snapToGrid w:val="0"/>
          <w:spacing w:val="0"/>
          <w:w w:val="100"/>
          <w:position w:val="0"/>
          <w:sz w:val="24"/>
          <w:szCs w:val="24"/>
        </w:rPr>
        <w:t>分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2020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年是中缅建交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70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周年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</w:rPr>
        <w:t>历久弥坚的中缅胞波情谊在新时代不断发扬光大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阅读图文资料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回答下列问题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drawing>
          <wp:inline distT="0" distB="0" distL="0" distR="0">
            <wp:extent cx="4138930" cy="2543175"/>
            <wp:effectExtent l="0" t="0" r="0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9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15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25</w:t>
      </w:r>
    </w:p>
    <w:p>
      <w:pPr>
        <w:pStyle w:val="3"/>
        <w:keepNext w:val="0"/>
        <w:keepLines w:val="0"/>
        <w:pageBreakBefore w:val="0"/>
        <w:widowControl w:val="0"/>
        <w:tabs>
          <w:tab w:val="left" w:pos="70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（1）</w:t>
      </w:r>
      <w:r>
        <w:rPr>
          <w:snapToGrid w:val="0"/>
          <w:spacing w:val="0"/>
          <w:w w:val="100"/>
          <w:position w:val="0"/>
          <w:sz w:val="24"/>
          <w:szCs w:val="24"/>
        </w:rPr>
        <w:t>中缅山水相连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发源于我国境内的独龙江流经缅甸时称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该河流向是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615"/>
          <w:tab w:val="left" w:pos="339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351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最终注入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。（2）</w:t>
      </w:r>
      <w:r>
        <w:rPr>
          <w:snapToGrid w:val="0"/>
          <w:spacing w:val="0"/>
          <w:w w:val="100"/>
          <w:position w:val="0"/>
          <w:sz w:val="24"/>
          <w:szCs w:val="24"/>
        </w:rPr>
        <w:t>由我国企业承建的耶涯水电站是缅甸目前最大的水电站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该水电站位于缅甸的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615"/>
          <w:tab w:val="left" w:pos="49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snapToGrid w:val="0"/>
          <w:spacing w:val="0"/>
          <w:w w:val="100"/>
          <w:position w:val="0"/>
          <w:sz w:val="24"/>
          <w:szCs w:val="24"/>
        </w:rPr>
        <w:t>方位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），</w:t>
      </w:r>
      <w:r>
        <w:rPr>
          <w:snapToGrid w:val="0"/>
          <w:spacing w:val="0"/>
          <w:w w:val="100"/>
          <w:position w:val="0"/>
          <w:sz w:val="24"/>
          <w:szCs w:val="24"/>
        </w:rPr>
        <w:t>选址在此的原因是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863"/>
          <w:tab w:val="left" w:pos="5805"/>
          <w:tab w:val="left" w:pos="674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19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世界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60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％的柚木储量和国际市场上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75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％的柚木均来自缅甸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（3）</w:t>
      </w:r>
      <w:r>
        <w:rPr>
          <w:snapToGrid w:val="0"/>
          <w:spacing w:val="0"/>
          <w:w w:val="100"/>
          <w:position w:val="0"/>
          <w:sz w:val="24"/>
          <w:szCs w:val="24"/>
        </w:rPr>
        <w:t>说明缅甸柚木生长的有利自然条件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；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；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。（4）</w:t>
      </w:r>
      <w:r>
        <w:rPr>
          <w:snapToGrid w:val="0"/>
          <w:spacing w:val="0"/>
          <w:w w:val="100"/>
          <w:position w:val="0"/>
          <w:sz w:val="24"/>
          <w:szCs w:val="24"/>
        </w:rPr>
        <w:t>下面是关于缅甸的叙述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其中有些错误表述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请从中挑出两处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19"/>
        <w:jc w:val="both"/>
        <w:textAlignment w:val="auto"/>
        <w:rPr>
          <w:rFonts w:hint="eastAsia" w:ascii="Microsoft Yi Baiti" w:hAnsi="Microsoft Yi Baiti" w:eastAsia="宋体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缅甸位于中南半岛东北部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大部分国土位于北温带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属于典型的亚热带季风气候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旱季和雨季分明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水热资源丰沛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独特的气候环境非常适合柚木生长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这些珍贵的木材在开采后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放入河流顺流而下到达我国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在云南进一步加工成精美的木制品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除此之外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缅甸也积极种植水稻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棉花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、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甜菜等农作物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以增加经济收入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943"/>
          <w:tab w:val="left" w:pos="356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t>错误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1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；</w:t>
      </w:r>
      <w:r>
        <w:rPr>
          <w:snapToGrid w:val="0"/>
          <w:spacing w:val="0"/>
          <w:w w:val="100"/>
          <w:position w:val="0"/>
          <w:sz w:val="24"/>
          <w:szCs w:val="24"/>
        </w:rPr>
        <w:t>错误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: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firstLine="419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snapToGrid w:val="0"/>
          <w:spacing w:val="0"/>
          <w:w w:val="100"/>
          <w:position w:val="0"/>
          <w:sz w:val="24"/>
          <w:szCs w:val="24"/>
        </w:rPr>
        <w:pict>
          <v:shape id="_x0000_s1049" o:spid="_x0000_s1049" o:spt="75" alt="" type="#_x0000_t75" style="position:absolute;left:0pt;margin-left:366.55pt;margin-top:46.6pt;height:103.5pt;width:164.3pt;mso-position-horizontal-relative:page;z-index:2048;mso-width-relative:page;mso-height-relative:page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</v:shape>
        </w:pic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早在公元前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4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世纪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我们的祖先就打通了贯穿川滇缅的商旅古道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称为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金银大道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今天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以共建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一带一路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和中缅经济走廊为主线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金银大道</w:t>
      </w:r>
      <w:r>
        <w:rPr>
          <w:rFonts w:ascii="Microsoft Yi Baiti" w:hAnsi="Microsoft Yi Baiti" w:eastAsia="Microsoft Yi Baiti" w:cs="Microsoft Yi Baiti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越走越宽</w:t>
      </w:r>
      <w:r>
        <w:rPr>
          <w:rFonts w:hint="eastAsia" w:ascii="Microsoft Yi Baiti" w:hAnsi="Microsoft Yi Baiti" w:cs="Microsoft Yi Baiti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（5）</w:t>
      </w:r>
      <w:r>
        <w:rPr>
          <w:snapToGrid w:val="0"/>
          <w:spacing w:val="0"/>
          <w:w w:val="100"/>
          <w:position w:val="0"/>
          <w:sz w:val="24"/>
          <w:szCs w:val="24"/>
        </w:rPr>
        <w:t>推进中缅两国经济合作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适宜的做法是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snapToGrid w:val="0"/>
          <w:spacing w:val="0"/>
          <w:w w:val="100"/>
          <w:position w:val="0"/>
          <w:sz w:val="24"/>
          <w:szCs w:val="24"/>
        </w:rPr>
        <w:t>中国从缅甸进口石油资源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实现能源合作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②</w:t>
      </w:r>
      <w:r>
        <w:rPr>
          <w:snapToGrid w:val="0"/>
          <w:spacing w:val="0"/>
          <w:w w:val="100"/>
          <w:position w:val="0"/>
          <w:sz w:val="24"/>
          <w:szCs w:val="24"/>
        </w:rPr>
        <w:t>中国人口迁徙至中缅边境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便于两国合作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snapToGrid w:val="0"/>
          <w:spacing w:val="0"/>
          <w:w w:val="100"/>
          <w:position w:val="0"/>
          <w:sz w:val="24"/>
          <w:szCs w:val="24"/>
        </w:rPr>
        <w:t>缅甸大力发展畜牧业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丰富出口产品种类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/>
        <w:jc w:val="left"/>
        <w:textAlignment w:val="auto"/>
        <w:rPr>
          <w:snapToGrid w:val="0"/>
          <w:spacing w:val="0"/>
          <w:w w:val="100"/>
          <w:position w:val="0"/>
          <w:sz w:val="24"/>
          <w:szCs w:val="24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  <w:r>
        <w:rPr>
          <w:snapToGrid w:val="0"/>
          <w:spacing w:val="0"/>
          <w:w w:val="100"/>
          <w:position w:val="0"/>
          <w:sz w:val="24"/>
          <w:szCs w:val="24"/>
        </w:rPr>
        <w:t>缅甸从中国引进先进技术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，</w:t>
      </w:r>
      <w:r>
        <w:rPr>
          <w:snapToGrid w:val="0"/>
          <w:spacing w:val="0"/>
          <w:w w:val="100"/>
          <w:position w:val="0"/>
          <w:sz w:val="24"/>
          <w:szCs w:val="24"/>
        </w:rPr>
        <w:t>促进经济发展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sz w:val="24"/>
        </w:rPr>
        <w:pict>
          <v:shape id="_x0000_s1059" o:spid="_x0000_s1059" o:spt="202" type="#_x0000_t202" style="position:absolute;left:0pt;margin-left:369.75pt;margin-top:11.25pt;height:144pt;width:144pt;mso-wrap-distance-bottom:0pt;mso-wrap-distance-left:9pt;mso-wrap-distance-right:9pt;mso-wrap-distance-top:0pt;mso-wrap-style:none;z-index:503311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ind w:left="0" w:right="0" w:rightChars="0" w:firstLine="0"/>
                    <w:jc w:val="left"/>
                    <w:textAlignment w:val="auto"/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</w:rPr>
                    <w:t>图</w:t>
                  </w:r>
                  <w:r>
                    <w:rPr>
                      <w:rFonts w:hint="eastAsia" w:ascii="宋体" w:hAnsi="宋体" w:eastAsia="宋体" w:cs="宋体"/>
                      <w:snapToGrid w:val="0"/>
                      <w:spacing w:val="0"/>
                      <w:w w:val="100"/>
                      <w:position w:val="0"/>
                      <w:sz w:val="24"/>
                      <w:szCs w:val="24"/>
                      <w:lang w:eastAsia="zh-CN"/>
                    </w:rPr>
                    <w:t>26</w:t>
                  </w:r>
                </w:p>
              </w:txbxContent>
            </v:textbox>
            <w10:wrap type="square"/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A.①②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B.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①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729"/>
          <w:tab w:val="left" w:pos="72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220" w:leftChars="100" w:right="0" w:rightChars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C.②③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ab/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③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71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300" w:lineRule="auto"/>
        <w:ind w:left="0" w:right="0" w:rightChars="0" w:hanging="352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（6）</w:t>
      </w:r>
      <w:r>
        <w:rPr>
          <w:snapToGrid w:val="0"/>
          <w:spacing w:val="0"/>
          <w:w w:val="100"/>
          <w:position w:val="0"/>
          <w:sz w:val="24"/>
          <w:szCs w:val="24"/>
        </w:rPr>
        <w:t>缅甸千年古都蒲甘被称为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“</w:t>
      </w:r>
      <w:r>
        <w:rPr>
          <w:snapToGrid w:val="0"/>
          <w:spacing w:val="0"/>
          <w:w w:val="100"/>
          <w:position w:val="0"/>
          <w:sz w:val="24"/>
          <w:szCs w:val="24"/>
        </w:rPr>
        <w:t>万塔之城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4"/>
          <w:szCs w:val="24"/>
        </w:rPr>
        <w:t>”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（</w:t>
      </w:r>
      <w:r>
        <w:rPr>
          <w:snapToGrid w:val="0"/>
          <w:spacing w:val="0"/>
          <w:w w:val="100"/>
          <w:position w:val="0"/>
          <w:sz w:val="24"/>
          <w:szCs w:val="24"/>
        </w:rPr>
        <w:t>图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26），</w:t>
      </w:r>
      <w:r>
        <w:rPr>
          <w:snapToGrid w:val="0"/>
          <w:spacing w:val="0"/>
          <w:w w:val="100"/>
          <w:position w:val="0"/>
          <w:sz w:val="24"/>
          <w:szCs w:val="24"/>
        </w:rPr>
        <w:t>据此推断当地居民主要信奉</w:t>
      </w:r>
      <w:r>
        <w:rPr>
          <w:rFonts w:hint="eastAsia" w:ascii="Times New Roman" w:hAnsi="Times New Roman" w:cs="Times New Roman"/>
          <w:snapToGrid w:val="0"/>
          <w:spacing w:val="0"/>
          <w:w w:val="100"/>
          <w:position w:val="0"/>
          <w:sz w:val="24"/>
          <w:szCs w:val="24"/>
          <w:u w:val="none" w:color="231F20"/>
          <w:lang w:eastAsia="zh-CN"/>
        </w:rPr>
        <w:t>________</w:t>
      </w:r>
      <w:r>
        <w:rPr>
          <w:snapToGrid w:val="0"/>
          <w:spacing w:val="0"/>
          <w:w w:val="100"/>
          <w:position w:val="0"/>
          <w:sz w:val="24"/>
          <w:szCs w:val="24"/>
        </w:rPr>
        <w:t>教</w:t>
      </w:r>
      <w:r>
        <w:rPr>
          <w:rFonts w:hint="eastAsia" w:cs="宋体"/>
          <w:snapToGrid w:val="0"/>
          <w:spacing w:val="0"/>
          <w:w w:val="100"/>
          <w:positio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right="0" w:rightChars="0" w:firstLine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4"/>
          <w:szCs w:val="24"/>
          <w:lang w:eastAsia="zh-CN"/>
        </w:rPr>
      </w:pPr>
    </w:p>
    <w:sectPr>
      <w:type w:val="continuous"/>
      <w:pgSz w:w="11905" w:h="16838"/>
      <w:pgMar w:top="1134" w:right="1134" w:bottom="1134" w:left="1080" w:header="720" w:footer="720" w:gutter="0"/>
      <w:paperSrc/>
      <w:cols w:space="425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Microsoft Yi Baiti">
    <w:panose1 w:val="03000500000000000000"/>
    <w:charset w:val="00"/>
    <w:family w:val="script"/>
    <w:pitch w:val="default"/>
    <w:sig w:usb0="80000003" w:usb1="00010402" w:usb2="00080002" w:usb3="00000000" w:csb0="0000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E-BZ">
    <w:altName w:val="Yu Gothic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72A27"/>
    <w:rsid w:val="0E2E284C"/>
    <w:rsid w:val="5E9F7CC1"/>
    <w:rsid w:val="5FBB7B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f" stroke="f">
      <v:fill on="f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23"/>
      <w:outlineLvl w:val="1"/>
    </w:pPr>
    <w:rPr>
      <w:rFonts w:ascii="宋体" w:hAnsi="宋体" w:eastAsia="宋体"/>
      <w:sz w:val="23"/>
      <w:szCs w:val="23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72"/>
      <w:ind w:left="479"/>
    </w:pPr>
    <w:rPr>
      <w:rFonts w:ascii="宋体" w:hAnsi="宋体" w:eastAsia="宋体"/>
      <w:sz w:val="20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050"/>
    <customShpInfo spid="_x0000_s1040"/>
    <customShpInfo spid="_x0000_s1051"/>
    <customShpInfo spid="_x0000_s1053"/>
    <customShpInfo spid="_x0000_s1042"/>
    <customShpInfo spid="_x0000_s1054"/>
    <customShpInfo spid="_x0000_s1043"/>
    <customShpInfo spid="_x0000_s1055"/>
    <customShpInfo spid="_x0000_s1045"/>
    <customShpInfo spid="_x0000_s1056"/>
    <customShpInfo spid="_x0000_s1060"/>
    <customShpInfo spid="_x0000_s1061"/>
    <customShpInfo spid="_x0000_s1057"/>
    <customShpInfo spid="_x0000_s1047"/>
    <customShpInfo spid="_x0000_s1058"/>
    <customShpInfo spid="_x0000_s1049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ScaleCrop>false</ScaleCrop>
  <LinksUpToDate>false</LinksUpToDate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2020-06-25T13:08:00Z</dcterms:created>
  <dc:creator>作者</dc:creator>
  <cp:keywords>关键字</cp:keywords>
  <cp:lastModifiedBy>倪明</cp:lastModifiedBy>
  <dcterms:modified xsi:type="dcterms:W3CDTF">2020-06-25T06:26:28Z</dcterms:modified>
  <dc:subject>科目</dc:subject>
  <dc:title>标题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2020-06-25T00:00:00Z</vt:filetime>
  </property>
  <property fmtid="{D5CDD505-2E9C-101B-9397-08002B2CF9AE}" pid="3" name="Creator">
    <vt:lpwstr>创建者</vt:lpwstr>
  </property>
  <property fmtid="{D5CDD505-2E9C-101B-9397-08002B2CF9AE}" pid="4" name="LastSaved">
    <vt:filetime>2020-06-25T00:00:00Z</vt:filetime>
  </property>
  <property fmtid="{D5CDD505-2E9C-101B-9397-08002B2CF9AE}" pid="5" name="KSOProductBuildVer">
    <vt:lpwstr>2052-11.1.0.9740</vt:lpwstr>
  </property>
</Properties>
</file>